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38" w:rsidRDefault="00745438" w:rsidP="00745438">
      <w:pPr>
        <w:rPr>
          <w:b/>
        </w:rPr>
      </w:pPr>
      <w:r w:rsidRPr="009922B0">
        <w:rPr>
          <w:b/>
        </w:rPr>
        <w:t>FOR IMMEDIATE RELEASE</w:t>
      </w:r>
    </w:p>
    <w:p w:rsidR="00745438" w:rsidRDefault="00766749" w:rsidP="00551EA1">
      <w:pPr>
        <w:rPr>
          <w:b/>
          <w:sz w:val="28"/>
          <w:szCs w:val="28"/>
        </w:rPr>
      </w:pPr>
      <w:r w:rsidRPr="00766749">
        <w:rPr>
          <w:b/>
          <w:sz w:val="28"/>
          <w:szCs w:val="28"/>
        </w:rPr>
        <w:t>Salamander Designs Intr</w:t>
      </w:r>
      <w:r w:rsidR="008C246C">
        <w:rPr>
          <w:b/>
          <w:sz w:val="28"/>
          <w:szCs w:val="28"/>
        </w:rPr>
        <w:t xml:space="preserve">oduces Motorized </w:t>
      </w:r>
      <w:r w:rsidR="00EB3583">
        <w:rPr>
          <w:b/>
          <w:sz w:val="28"/>
          <w:szCs w:val="28"/>
        </w:rPr>
        <w:t xml:space="preserve">FPS Series </w:t>
      </w:r>
      <w:r w:rsidRPr="00766749">
        <w:rPr>
          <w:b/>
          <w:sz w:val="28"/>
          <w:szCs w:val="28"/>
        </w:rPr>
        <w:t>Display Stands for Interactive Touchscreens</w:t>
      </w:r>
      <w:r>
        <w:rPr>
          <w:b/>
          <w:sz w:val="28"/>
          <w:szCs w:val="28"/>
        </w:rPr>
        <w:t xml:space="preserve"> such as Microsoft Surface Hub</w:t>
      </w:r>
      <w:r w:rsidR="009620A2">
        <w:rPr>
          <w:b/>
          <w:sz w:val="28"/>
          <w:szCs w:val="28"/>
        </w:rPr>
        <w:t>™</w:t>
      </w:r>
    </w:p>
    <w:p w:rsidR="00EA128F" w:rsidRPr="00752710" w:rsidRDefault="0088657B" w:rsidP="0088657B">
      <w:pPr>
        <w:rPr>
          <w:b/>
          <w:i/>
        </w:rPr>
      </w:pPr>
      <w:r w:rsidRPr="0088657B">
        <w:rPr>
          <w:b/>
          <w:i/>
        </w:rPr>
        <w:t xml:space="preserve">Versatility, convenience and innovation maximize </w:t>
      </w:r>
      <w:r w:rsidR="006E4299">
        <w:rPr>
          <w:b/>
          <w:i/>
        </w:rPr>
        <w:t xml:space="preserve">unified communications and collaboration </w:t>
      </w:r>
      <w:r w:rsidRPr="0088657B">
        <w:rPr>
          <w:b/>
          <w:i/>
        </w:rPr>
        <w:t>functionality for interactive touchscreen users</w:t>
      </w:r>
    </w:p>
    <w:p w:rsidR="000011C5" w:rsidRDefault="0088657B" w:rsidP="0088657B">
      <w:r>
        <w:rPr>
          <w:b/>
        </w:rPr>
        <w:t>(</w:t>
      </w:r>
      <w:r w:rsidRPr="0088657B">
        <w:rPr>
          <w:b/>
        </w:rPr>
        <w:t>Bloomfield, CT</w:t>
      </w:r>
      <w:r w:rsidR="00817529">
        <w:rPr>
          <w:b/>
        </w:rPr>
        <w:t>) March 30</w:t>
      </w:r>
      <w:r w:rsidR="00817529" w:rsidRPr="00817529">
        <w:rPr>
          <w:b/>
          <w:vertAlign w:val="superscript"/>
        </w:rPr>
        <w:t>th</w:t>
      </w:r>
      <w:r w:rsidR="00817529">
        <w:rPr>
          <w:b/>
        </w:rPr>
        <w:t>,</w:t>
      </w:r>
      <w:bookmarkStart w:id="0" w:name="_GoBack"/>
      <w:bookmarkEnd w:id="0"/>
      <w:r>
        <w:rPr>
          <w:b/>
        </w:rPr>
        <w:t xml:space="preserve"> 2016</w:t>
      </w:r>
      <w:r w:rsidR="00551EA1">
        <w:rPr>
          <w:b/>
        </w:rPr>
        <w:t xml:space="preserve"> </w:t>
      </w:r>
      <w:r w:rsidR="008D272F">
        <w:rPr>
          <w:b/>
        </w:rPr>
        <w:t xml:space="preserve">– </w:t>
      </w:r>
      <w:r w:rsidRPr="0088657B">
        <w:t xml:space="preserve">Salamander Designs, Ltd., a leader in premium quality residential and commercial </w:t>
      </w:r>
      <w:r w:rsidR="00957252">
        <w:t xml:space="preserve">audio/video </w:t>
      </w:r>
      <w:r w:rsidRPr="0088657B">
        <w:t>f</w:t>
      </w:r>
      <w:r w:rsidR="00957252">
        <w:t xml:space="preserve">urniture solutions made in the USA </w:t>
      </w:r>
      <w:r w:rsidRPr="0088657B">
        <w:t>for over 20 years, has announced the introdu</w:t>
      </w:r>
      <w:r w:rsidR="00F31A03">
        <w:t xml:space="preserve">ction of </w:t>
      </w:r>
      <w:r w:rsidR="006E4299">
        <w:t xml:space="preserve">the </w:t>
      </w:r>
      <w:r w:rsidR="00F31A03">
        <w:t>FPS Series</w:t>
      </w:r>
      <w:r w:rsidR="00825829">
        <w:t xml:space="preserve"> </w:t>
      </w:r>
      <w:r w:rsidR="00EB3583">
        <w:t xml:space="preserve">display stands </w:t>
      </w:r>
      <w:r w:rsidR="009620A2">
        <w:t xml:space="preserve">for interactive touchscreen products such as the Microsoft Surface Hub and </w:t>
      </w:r>
      <w:r w:rsidR="00DE6948">
        <w:t xml:space="preserve">other </w:t>
      </w:r>
      <w:r w:rsidR="00DE6948" w:rsidRPr="00DE6948">
        <w:t xml:space="preserve">VESA-compliant </w:t>
      </w:r>
      <w:r w:rsidR="00DE6948">
        <w:t>display</w:t>
      </w:r>
      <w:r w:rsidR="009620A2">
        <w:t xml:space="preserve">s. The FPS Series </w:t>
      </w:r>
      <w:r w:rsidR="00296972">
        <w:t xml:space="preserve">is </w:t>
      </w:r>
      <w:r w:rsidR="0091429B">
        <w:t>currently available in two</w:t>
      </w:r>
      <w:r w:rsidR="00296972">
        <w:t xml:space="preserve"> versatile form f</w:t>
      </w:r>
      <w:r w:rsidR="0091429B">
        <w:t xml:space="preserve">actors; mobile stands for easy portability </w:t>
      </w:r>
      <w:r w:rsidR="00296972">
        <w:t xml:space="preserve">and </w:t>
      </w:r>
      <w:r w:rsidR="0091429B">
        <w:t xml:space="preserve">a </w:t>
      </w:r>
      <w:r w:rsidR="00296972">
        <w:t>low-profile wall-mount</w:t>
      </w:r>
      <w:r w:rsidR="0091429B">
        <w:t xml:space="preserve">ed solution, each providing </w:t>
      </w:r>
      <w:r w:rsidR="005F49D0">
        <w:t xml:space="preserve">precise </w:t>
      </w:r>
      <w:r w:rsidR="0091429B">
        <w:t xml:space="preserve">motorized control of screen </w:t>
      </w:r>
      <w:r w:rsidR="005F49D0">
        <w:t>height</w:t>
      </w:r>
      <w:r w:rsidR="002720D2">
        <w:t xml:space="preserve">. Some models offer the capacity to control </w:t>
      </w:r>
      <w:r w:rsidR="005F49D0">
        <w:t xml:space="preserve">tilt </w:t>
      </w:r>
      <w:r w:rsidR="00B514D2">
        <w:t>angle</w:t>
      </w:r>
      <w:r w:rsidR="002720D2">
        <w:t xml:space="preserve"> of the display as well when desired</w:t>
      </w:r>
      <w:r w:rsidR="0091429B">
        <w:t>.</w:t>
      </w:r>
      <w:r w:rsidR="00296972">
        <w:t xml:space="preserve"> </w:t>
      </w:r>
      <w:r w:rsidR="0091429B">
        <w:t xml:space="preserve">Salamander </w:t>
      </w:r>
      <w:r w:rsidR="00825829">
        <w:t xml:space="preserve">FPS </w:t>
      </w:r>
      <w:r w:rsidR="00296972">
        <w:t>model</w:t>
      </w:r>
      <w:r w:rsidR="0091429B">
        <w:t>s</w:t>
      </w:r>
      <w:r w:rsidR="00296972">
        <w:t xml:space="preserve"> </w:t>
      </w:r>
      <w:r w:rsidR="0091429B">
        <w:t>have</w:t>
      </w:r>
      <w:r w:rsidR="009620A2">
        <w:t xml:space="preserve"> been engineered to </w:t>
      </w:r>
      <w:r w:rsidR="00825829">
        <w:t>provide</w:t>
      </w:r>
      <w:r w:rsidR="00296972">
        <w:t xml:space="preserve"> optimized</w:t>
      </w:r>
      <w:r w:rsidR="000011C5">
        <w:t xml:space="preserve">, </w:t>
      </w:r>
      <w:r w:rsidR="000011C5" w:rsidRPr="000011C5">
        <w:t>ergonomically correct</w:t>
      </w:r>
      <w:r w:rsidR="00296972">
        <w:t xml:space="preserve"> positions for w</w:t>
      </w:r>
      <w:r w:rsidR="00825829">
        <w:t>orking, drafting, collaborating</w:t>
      </w:r>
      <w:r w:rsidR="00296972">
        <w:t xml:space="preserve"> or</w:t>
      </w:r>
      <w:r w:rsidR="00825829">
        <w:t xml:space="preserve"> presenting while using an</w:t>
      </w:r>
      <w:r w:rsidR="00825829" w:rsidRPr="00825829">
        <w:t xml:space="preserve"> </w:t>
      </w:r>
      <w:r w:rsidR="00825829">
        <w:t>interactive touchscreen</w:t>
      </w:r>
      <w:r w:rsidR="00296972">
        <w:t>.</w:t>
      </w:r>
      <w:r w:rsidR="000011C5">
        <w:t xml:space="preserve"> </w:t>
      </w:r>
      <w:r w:rsidR="00B87ADF">
        <w:t xml:space="preserve">The </w:t>
      </w:r>
      <w:r w:rsidR="006E4299">
        <w:t>extended</w:t>
      </w:r>
      <w:r w:rsidR="00B87ADF">
        <w:t xml:space="preserve"> range of motion</w:t>
      </w:r>
      <w:r w:rsidR="00B87ADF" w:rsidRPr="00B87ADF">
        <w:t xml:space="preserve"> from highest to lowest position</w:t>
      </w:r>
      <w:r w:rsidR="00B87ADF">
        <w:t xml:space="preserve">, offered exclusively on FPS stands, is useful </w:t>
      </w:r>
      <w:r w:rsidR="00E575BA">
        <w:t xml:space="preserve">to achieve </w:t>
      </w:r>
      <w:r w:rsidR="00E81C94">
        <w:t xml:space="preserve">ADA compliance and </w:t>
      </w:r>
      <w:r w:rsidR="00E575BA">
        <w:t xml:space="preserve">the best possible user experience for collaborators. </w:t>
      </w:r>
      <w:r w:rsidR="00957252">
        <w:t>W</w:t>
      </w:r>
      <w:r w:rsidR="006E4299">
        <w:t>hen f</w:t>
      </w:r>
      <w:r w:rsidR="00957252">
        <w:t xml:space="preserve">ully extended, </w:t>
      </w:r>
      <w:r w:rsidR="006E4299">
        <w:t xml:space="preserve">viewing position </w:t>
      </w:r>
      <w:r w:rsidR="00957252">
        <w:t xml:space="preserve">is optimized </w:t>
      </w:r>
      <w:r w:rsidR="006E4299">
        <w:t xml:space="preserve">for </w:t>
      </w:r>
      <w:r w:rsidR="001B556A">
        <w:t>unimpeded visibility to large audiences</w:t>
      </w:r>
      <w:r w:rsidR="00B87ADF">
        <w:t xml:space="preserve">. </w:t>
      </w:r>
      <w:r w:rsidR="00296972">
        <w:t>FPS Series products are</w:t>
      </w:r>
      <w:r w:rsidR="002720D2">
        <w:t xml:space="preserve"> robust, designed to accommodate</w:t>
      </w:r>
      <w:r w:rsidR="009620A2">
        <w:t xml:space="preserve"> </w:t>
      </w:r>
      <w:r w:rsidR="002720D2">
        <w:t>monitors from 42</w:t>
      </w:r>
      <w:r w:rsidR="004914C4">
        <w:t xml:space="preserve"> </w:t>
      </w:r>
      <w:r w:rsidR="008C246C">
        <w:t>to 90</w:t>
      </w:r>
      <w:r w:rsidR="009620A2">
        <w:t>-inches in size</w:t>
      </w:r>
      <w:r w:rsidR="00825829">
        <w:t xml:space="preserve"> with a </w:t>
      </w:r>
      <w:r w:rsidR="0091429B">
        <w:t>weight capacity up</w:t>
      </w:r>
      <w:r w:rsidR="002E2164">
        <w:t xml:space="preserve"> to 300 lbs</w:t>
      </w:r>
      <w:r w:rsidR="009620A2">
        <w:t>.</w:t>
      </w:r>
      <w:r w:rsidR="000011C5">
        <w:t xml:space="preserve"> </w:t>
      </w:r>
      <w:r w:rsidR="00C156D4">
        <w:t xml:space="preserve">Salamander FPS </w:t>
      </w:r>
      <w:r w:rsidR="00C156D4" w:rsidRPr="00C156D4">
        <w:t xml:space="preserve">stands are </w:t>
      </w:r>
      <w:r w:rsidR="00C156D4">
        <w:t xml:space="preserve">best-in-class products </w:t>
      </w:r>
      <w:r w:rsidR="00C156D4" w:rsidRPr="00C156D4">
        <w:t>made in USA</w:t>
      </w:r>
      <w:r w:rsidR="00C156D4">
        <w:t>.</w:t>
      </w:r>
      <w:r w:rsidR="00B87ADF">
        <w:t xml:space="preserve"> </w:t>
      </w:r>
    </w:p>
    <w:p w:rsidR="000011C5" w:rsidRPr="000011C5" w:rsidRDefault="00C95787" w:rsidP="000011C5">
      <w:pPr>
        <w:pStyle w:val="NoSpacing"/>
        <w:rPr>
          <w:b/>
        </w:rPr>
      </w:pPr>
      <w:r>
        <w:rPr>
          <w:b/>
        </w:rPr>
        <w:t xml:space="preserve">FPS </w:t>
      </w:r>
      <w:r w:rsidR="000011C5" w:rsidRPr="000011C5">
        <w:rPr>
          <w:b/>
        </w:rPr>
        <w:t>Mobile Stands</w:t>
      </w:r>
      <w:r w:rsidR="0091429B">
        <w:rPr>
          <w:b/>
        </w:rPr>
        <w:t xml:space="preserve"> </w:t>
      </w:r>
    </w:p>
    <w:p w:rsidR="000011C5" w:rsidRDefault="00B514D2" w:rsidP="000011C5">
      <w:pPr>
        <w:pStyle w:val="NoSpacing"/>
      </w:pPr>
      <w:r>
        <w:t>The Salamander FPS Series Mobile S</w:t>
      </w:r>
      <w:r w:rsidR="000011C5">
        <w:t xml:space="preserve">tands </w:t>
      </w:r>
      <w:r w:rsidR="001D5487">
        <w:t>are the ultimate evolution of the A/V cart, utilizing</w:t>
      </w:r>
      <w:r w:rsidR="000011C5">
        <w:t xml:space="preserve"> </w:t>
      </w:r>
      <w:r w:rsidR="007E3568">
        <w:t xml:space="preserve">furniture-grade finishes in </w:t>
      </w:r>
      <w:r w:rsidR="000011C5">
        <w:t xml:space="preserve">a sturdy </w:t>
      </w:r>
      <w:r w:rsidR="00C156D4">
        <w:t>powder-coated s</w:t>
      </w:r>
      <w:r w:rsidR="00C156D4" w:rsidRPr="00C156D4">
        <w:t xml:space="preserve">teel </w:t>
      </w:r>
      <w:r w:rsidR="000011C5">
        <w:t>frame</w:t>
      </w:r>
      <w:r w:rsidR="007E3568">
        <w:t xml:space="preserve"> and wood panels</w:t>
      </w:r>
      <w:r w:rsidR="000011C5">
        <w:t xml:space="preserve">, heavy duty casters for easy mobility and a premium-grade electric lift infrastructure </w:t>
      </w:r>
      <w:r w:rsidR="002720D2">
        <w:t xml:space="preserve">and components </w:t>
      </w:r>
      <w:r w:rsidR="000011C5">
        <w:t>derived from the health</w:t>
      </w:r>
      <w:r w:rsidR="000011C5" w:rsidRPr="000011C5">
        <w:t>care industry</w:t>
      </w:r>
      <w:r w:rsidR="000011C5">
        <w:t xml:space="preserve">. </w:t>
      </w:r>
      <w:r w:rsidR="00795CE7">
        <w:t>Available in three models</w:t>
      </w:r>
      <w:r w:rsidR="0091429B">
        <w:t xml:space="preserve"> to ideally accommodate each specific touchscreen, Salamander </w:t>
      </w:r>
      <w:r w:rsidR="000011C5">
        <w:t>FPS Serie</w:t>
      </w:r>
      <w:r w:rsidR="001D5487">
        <w:t>s products also place an emphasis on</w:t>
      </w:r>
      <w:r w:rsidR="000011C5">
        <w:t xml:space="preserve"> style, with compact design</w:t>
      </w:r>
      <w:r w:rsidR="001D5487">
        <w:t>s that</w:t>
      </w:r>
      <w:r w:rsidR="000011C5">
        <w:t xml:space="preserve"> move easily between spaces, accommodations for wire management and options such as </w:t>
      </w:r>
      <w:r w:rsidR="00E720C0">
        <w:t xml:space="preserve">rack-mount </w:t>
      </w:r>
      <w:r w:rsidR="000011C5" w:rsidRPr="000011C5">
        <w:t>equipment st</w:t>
      </w:r>
      <w:r w:rsidR="005F49D0">
        <w:t xml:space="preserve">orage, retractable cable reel, </w:t>
      </w:r>
      <w:r w:rsidR="00551C3A">
        <w:t xml:space="preserve">a </w:t>
      </w:r>
      <w:r w:rsidR="002110C9">
        <w:t xml:space="preserve">wireless remote and </w:t>
      </w:r>
      <w:r w:rsidR="005F49D0">
        <w:t>a rear-at</w:t>
      </w:r>
      <w:r w:rsidR="00E720C0">
        <w:t>tac</w:t>
      </w:r>
      <w:r w:rsidR="00551C3A">
        <w:t xml:space="preserve">hing shelf for </w:t>
      </w:r>
      <w:r w:rsidR="005F49D0">
        <w:t xml:space="preserve">keyboards </w:t>
      </w:r>
      <w:r w:rsidR="00551C3A">
        <w:t>or other peripherals</w:t>
      </w:r>
      <w:r w:rsidR="000011C5" w:rsidRPr="000011C5">
        <w:t>.</w:t>
      </w:r>
      <w:r w:rsidR="00C156D4">
        <w:t xml:space="preserve"> </w:t>
      </w:r>
    </w:p>
    <w:p w:rsidR="0091429B" w:rsidRDefault="0091429B" w:rsidP="000011C5">
      <w:pPr>
        <w:pStyle w:val="NoSpacing"/>
      </w:pPr>
    </w:p>
    <w:p w:rsidR="0091429B" w:rsidRPr="0091429B" w:rsidRDefault="0091429B" w:rsidP="000011C5">
      <w:pPr>
        <w:pStyle w:val="NoSpacing"/>
        <w:rPr>
          <w:b/>
        </w:rPr>
      </w:pPr>
      <w:r w:rsidRPr="0091429B">
        <w:rPr>
          <w:b/>
        </w:rPr>
        <w:t>FPS Wall Stand</w:t>
      </w:r>
    </w:p>
    <w:p w:rsidR="007B31D0" w:rsidRDefault="00D870AB" w:rsidP="0091429B">
      <w:pPr>
        <w:autoSpaceDE w:val="0"/>
        <w:autoSpaceDN w:val="0"/>
        <w:adjustRightInd w:val="0"/>
        <w:spacing w:after="0" w:line="240" w:lineRule="auto"/>
      </w:pPr>
      <w:r>
        <w:rPr>
          <w:rFonts w:cs="HelveticaNeue-Light"/>
        </w:rPr>
        <w:t xml:space="preserve">The </w:t>
      </w:r>
      <w:r w:rsidR="00B514D2">
        <w:rPr>
          <w:rFonts w:cs="HelveticaNeue-Light"/>
        </w:rPr>
        <w:t xml:space="preserve">Salamander </w:t>
      </w:r>
      <w:r>
        <w:rPr>
          <w:rFonts w:cs="HelveticaNeue-Light"/>
        </w:rPr>
        <w:t>FPS Wall</w:t>
      </w:r>
      <w:r w:rsidR="001A3978">
        <w:rPr>
          <w:rFonts w:cs="HelveticaNeue-Light"/>
        </w:rPr>
        <w:t xml:space="preserve"> Stand provides a low-profile</w:t>
      </w:r>
      <w:r>
        <w:rPr>
          <w:rFonts w:cs="HelveticaNeue-Light"/>
        </w:rPr>
        <w:t xml:space="preserve"> </w:t>
      </w:r>
      <w:r w:rsidR="001A3978">
        <w:rPr>
          <w:rFonts w:cs="HelveticaNeue-Light"/>
        </w:rPr>
        <w:t xml:space="preserve">wall-mounted solution </w:t>
      </w:r>
      <w:r>
        <w:rPr>
          <w:rFonts w:cs="HelveticaNeue-Light"/>
        </w:rPr>
        <w:t xml:space="preserve">for </w:t>
      </w:r>
      <w:r w:rsidR="005F49D0">
        <w:rPr>
          <w:rFonts w:cs="HelveticaNeue-Light"/>
        </w:rPr>
        <w:t xml:space="preserve">your interactive touchscreen, delivering the same precise motorized </w:t>
      </w:r>
      <w:r w:rsidR="00931193">
        <w:rPr>
          <w:rFonts w:cs="HelveticaNeue-Light"/>
        </w:rPr>
        <w:t>control of screen height</w:t>
      </w:r>
      <w:r w:rsidR="003031D7">
        <w:rPr>
          <w:rFonts w:cs="HelveticaNeue-Light"/>
        </w:rPr>
        <w:t xml:space="preserve"> offered on the mobile stands. The FPS W</w:t>
      </w:r>
      <w:r w:rsidR="0091429B" w:rsidRPr="0091429B">
        <w:rPr>
          <w:rFonts w:cs="HelveticaNeue-Light"/>
        </w:rPr>
        <w:t>al</w:t>
      </w:r>
      <w:r w:rsidR="003031D7">
        <w:rPr>
          <w:rFonts w:cs="HelveticaNeue-Light"/>
        </w:rPr>
        <w:t>l S</w:t>
      </w:r>
      <w:r w:rsidR="0091429B" w:rsidRPr="0091429B">
        <w:rPr>
          <w:rFonts w:cs="HelveticaNeue-Light"/>
        </w:rPr>
        <w:t xml:space="preserve">tand features </w:t>
      </w:r>
      <w:r w:rsidR="003031D7">
        <w:rPr>
          <w:rFonts w:cs="HelveticaNeue-Light"/>
        </w:rPr>
        <w:t>a sleek, low-</w:t>
      </w:r>
      <w:r w:rsidR="0091429B" w:rsidRPr="0091429B">
        <w:rPr>
          <w:rFonts w:cs="HelveticaNeue-Light"/>
        </w:rPr>
        <w:t xml:space="preserve">profile design that conceals all equipment and cabling. </w:t>
      </w:r>
      <w:r w:rsidR="00F82DF4">
        <w:rPr>
          <w:rFonts w:cs="HelveticaNeue-Light"/>
        </w:rPr>
        <w:t>The base of the stand rests on the floor and is</w:t>
      </w:r>
      <w:r w:rsidR="0091429B" w:rsidRPr="0091429B">
        <w:rPr>
          <w:rFonts w:cs="HelveticaNeue-Light"/>
        </w:rPr>
        <w:t xml:space="preserve"> </w:t>
      </w:r>
      <w:r w:rsidR="003031D7">
        <w:rPr>
          <w:rFonts w:cs="HelveticaNeue-Light"/>
        </w:rPr>
        <w:t>secure</w:t>
      </w:r>
      <w:r w:rsidR="00B514D2">
        <w:rPr>
          <w:rFonts w:cs="HelveticaNeue-Light"/>
        </w:rPr>
        <w:t>d</w:t>
      </w:r>
      <w:r w:rsidR="00F82DF4">
        <w:rPr>
          <w:rFonts w:cs="HelveticaNeue-Light"/>
        </w:rPr>
        <w:t xml:space="preserve"> to the</w:t>
      </w:r>
      <w:r w:rsidR="003031D7">
        <w:rPr>
          <w:rFonts w:cs="HelveticaNeue-Light"/>
        </w:rPr>
        <w:t xml:space="preserve"> wall</w:t>
      </w:r>
      <w:r w:rsidR="00F82DF4">
        <w:rPr>
          <w:rFonts w:cs="HelveticaNeue-Light"/>
        </w:rPr>
        <w:t xml:space="preserve">, capable of supporting the 55-inch </w:t>
      </w:r>
      <w:r w:rsidR="003031D7">
        <w:rPr>
          <w:rFonts w:cs="HelveticaNeue-Light"/>
        </w:rPr>
        <w:t xml:space="preserve">Microsoft </w:t>
      </w:r>
      <w:r w:rsidR="005F49D0" w:rsidRPr="005F49D0">
        <w:rPr>
          <w:rFonts w:cs="HelveticaNeue-Light"/>
        </w:rPr>
        <w:t xml:space="preserve">Surface Hub </w:t>
      </w:r>
      <w:r w:rsidR="003031D7">
        <w:rPr>
          <w:rFonts w:cs="HelveticaNeue-Light"/>
        </w:rPr>
        <w:t>as well as fla</w:t>
      </w:r>
      <w:r w:rsidR="00F82DF4">
        <w:rPr>
          <w:rFonts w:cs="HelveticaNeue-Light"/>
        </w:rPr>
        <w:t xml:space="preserve">t panel displays from 32 </w:t>
      </w:r>
      <w:r w:rsidR="003031D7">
        <w:rPr>
          <w:rFonts w:cs="HelveticaNeue-Light"/>
        </w:rPr>
        <w:t>to 90-inches and</w:t>
      </w:r>
      <w:r w:rsidR="00F82DF4">
        <w:rPr>
          <w:rFonts w:cs="HelveticaNeue-Light"/>
        </w:rPr>
        <w:t xml:space="preserve"> up to 175</w:t>
      </w:r>
      <w:r w:rsidR="005F49D0" w:rsidRPr="005F49D0">
        <w:rPr>
          <w:rFonts w:cs="HelveticaNeue-Light"/>
        </w:rPr>
        <w:t xml:space="preserve"> lb</w:t>
      </w:r>
      <w:r w:rsidR="003031D7">
        <w:rPr>
          <w:rFonts w:cs="HelveticaNeue-Light"/>
        </w:rPr>
        <w:t>s. in weight.</w:t>
      </w:r>
      <w:r w:rsidR="003031D7" w:rsidRPr="003031D7">
        <w:t xml:space="preserve"> </w:t>
      </w:r>
    </w:p>
    <w:p w:rsidR="007B31D0" w:rsidRDefault="007B31D0" w:rsidP="0091429B">
      <w:pPr>
        <w:autoSpaceDE w:val="0"/>
        <w:autoSpaceDN w:val="0"/>
        <w:adjustRightInd w:val="0"/>
        <w:spacing w:after="0" w:line="240" w:lineRule="auto"/>
      </w:pPr>
    </w:p>
    <w:p w:rsidR="003031D7" w:rsidRDefault="007B31D0" w:rsidP="0091429B">
      <w:pPr>
        <w:autoSpaceDE w:val="0"/>
        <w:autoSpaceDN w:val="0"/>
        <w:adjustRightInd w:val="0"/>
        <w:spacing w:after="0" w:line="240" w:lineRule="auto"/>
        <w:rPr>
          <w:rFonts w:cs="HelveticaNeue-Light"/>
        </w:rPr>
      </w:pPr>
      <w:r>
        <w:rPr>
          <w:rFonts w:cs="HelveticaNeue-Light"/>
        </w:rPr>
        <w:t xml:space="preserve">“We anticipate a steady increase in the adoption of interactive touchscreens, and </w:t>
      </w:r>
      <w:r w:rsidR="003031D7" w:rsidRPr="003031D7">
        <w:rPr>
          <w:rFonts w:cs="HelveticaNeue-Light"/>
        </w:rPr>
        <w:t xml:space="preserve">Salamander's beautiful, durable, fully adjustable FPS series </w:t>
      </w:r>
      <w:r>
        <w:rPr>
          <w:rFonts w:cs="HelveticaNeue-Light"/>
        </w:rPr>
        <w:t>products</w:t>
      </w:r>
      <w:r w:rsidR="003031D7" w:rsidRPr="003031D7">
        <w:rPr>
          <w:rFonts w:cs="HelveticaNeue-Light"/>
        </w:rPr>
        <w:t xml:space="preserve"> are </w:t>
      </w:r>
      <w:r>
        <w:rPr>
          <w:rFonts w:cs="HelveticaNeue-Light"/>
        </w:rPr>
        <w:t>the ideal solution to maximize the effectiveness of these powerful tools in any se</w:t>
      </w:r>
      <w:r w:rsidR="00D5245B">
        <w:rPr>
          <w:rFonts w:cs="HelveticaNeue-Light"/>
        </w:rPr>
        <w:t xml:space="preserve">tting,” said Salamander president and founder </w:t>
      </w:r>
      <w:r w:rsidR="000B25C3">
        <w:rPr>
          <w:rFonts w:cs="HelveticaNeue-Light"/>
        </w:rPr>
        <w:t xml:space="preserve">Salvatore </w:t>
      </w:r>
      <w:r>
        <w:rPr>
          <w:rFonts w:cs="HelveticaNeue-Light"/>
        </w:rPr>
        <w:t>Carrabba. “</w:t>
      </w:r>
      <w:r w:rsidR="009C2A70">
        <w:rPr>
          <w:rFonts w:cs="HelveticaNeue-Light"/>
        </w:rPr>
        <w:t xml:space="preserve">Salamander offers the advantage of being a flexible domestic manufacturer—we can offer customized solutions to suit each enterprise in ways most suppliers cannot, matching boardroom décor or providing </w:t>
      </w:r>
      <w:r w:rsidR="001336C6">
        <w:rPr>
          <w:rFonts w:cs="HelveticaNeue-Light"/>
        </w:rPr>
        <w:t xml:space="preserve">a </w:t>
      </w:r>
      <w:r w:rsidR="009C2A70">
        <w:rPr>
          <w:rFonts w:cs="HelveticaNeue-Light"/>
        </w:rPr>
        <w:t xml:space="preserve">company logo as part of the finish. FPS stands are a </w:t>
      </w:r>
      <w:r w:rsidR="009C2A70" w:rsidRPr="009C2A70">
        <w:rPr>
          <w:rFonts w:cs="HelveticaNeue-Light"/>
        </w:rPr>
        <w:t xml:space="preserve">must-have accessory for the most </w:t>
      </w:r>
      <w:r w:rsidR="006E4299">
        <w:rPr>
          <w:rFonts w:cs="HelveticaNeue-Light"/>
        </w:rPr>
        <w:t>advanced collaboration</w:t>
      </w:r>
      <w:r w:rsidR="009C2A70" w:rsidRPr="009C2A70">
        <w:rPr>
          <w:rFonts w:cs="HelveticaNeue-Light"/>
        </w:rPr>
        <w:t xml:space="preserve"> technology on the market today</w:t>
      </w:r>
      <w:r w:rsidR="009C2A70">
        <w:rPr>
          <w:rFonts w:cs="HelveticaNeue-Light"/>
        </w:rPr>
        <w:t xml:space="preserve">,” </w:t>
      </w:r>
      <w:r w:rsidR="00AE3F1A">
        <w:rPr>
          <w:rFonts w:cs="HelveticaNeue-Light"/>
        </w:rPr>
        <w:t xml:space="preserve">Carrabba concluded. </w:t>
      </w:r>
    </w:p>
    <w:p w:rsidR="005B0CB4" w:rsidRDefault="005B0CB4" w:rsidP="0091429B">
      <w:pPr>
        <w:autoSpaceDE w:val="0"/>
        <w:autoSpaceDN w:val="0"/>
        <w:adjustRightInd w:val="0"/>
        <w:spacing w:after="0" w:line="240" w:lineRule="auto"/>
        <w:rPr>
          <w:rFonts w:cs="HelveticaNeue-Light"/>
        </w:rPr>
      </w:pPr>
    </w:p>
    <w:p w:rsidR="005B0CB4" w:rsidRDefault="005B0CB4" w:rsidP="0091429B">
      <w:pPr>
        <w:autoSpaceDE w:val="0"/>
        <w:autoSpaceDN w:val="0"/>
        <w:adjustRightInd w:val="0"/>
        <w:spacing w:after="0" w:line="240" w:lineRule="auto"/>
        <w:rPr>
          <w:rFonts w:cs="HelveticaNeue-Light"/>
        </w:rPr>
      </w:pPr>
      <w:r>
        <w:rPr>
          <w:rFonts w:cs="HelveticaNeue-Light"/>
        </w:rPr>
        <w:t xml:space="preserve">Salamander commercial solutions can be viewed here: </w:t>
      </w:r>
      <w:hyperlink r:id="rId5" w:history="1">
        <w:r w:rsidRPr="0030696F">
          <w:rPr>
            <w:rStyle w:val="Hyperlink"/>
            <w:rFonts w:cs="HelveticaNeue-Light"/>
          </w:rPr>
          <w:t>www.salamanderdesigns.com/commercial</w:t>
        </w:r>
      </w:hyperlink>
      <w:r>
        <w:rPr>
          <w:rFonts w:cs="HelveticaNeue-Light"/>
        </w:rPr>
        <w:t xml:space="preserve"> </w:t>
      </w:r>
    </w:p>
    <w:p w:rsidR="009C2A70" w:rsidRDefault="009C2A70" w:rsidP="00AE3F1A">
      <w:pPr>
        <w:autoSpaceDE w:val="0"/>
        <w:autoSpaceDN w:val="0"/>
        <w:adjustRightInd w:val="0"/>
        <w:spacing w:after="0" w:line="240" w:lineRule="auto"/>
        <w:jc w:val="center"/>
        <w:rPr>
          <w:rFonts w:cs="HelveticaNeue-Light"/>
          <w:b/>
        </w:rPr>
      </w:pPr>
    </w:p>
    <w:p w:rsidR="00AE3F1A" w:rsidRPr="00AE3F1A" w:rsidRDefault="00817529" w:rsidP="00AE3F1A">
      <w:pPr>
        <w:autoSpaceDE w:val="0"/>
        <w:autoSpaceDN w:val="0"/>
        <w:adjustRightInd w:val="0"/>
        <w:spacing w:after="0" w:line="240" w:lineRule="auto"/>
        <w:jc w:val="center"/>
        <w:rPr>
          <w:rFonts w:cs="HelveticaNeue-Light"/>
          <w:b/>
        </w:rPr>
      </w:pPr>
      <w:hyperlink r:id="rId6" w:history="1">
        <w:r w:rsidR="00AE3F1A" w:rsidRPr="007E302B">
          <w:rPr>
            <w:rStyle w:val="Hyperlink"/>
            <w:rFonts w:cs="HelveticaNeue-Light"/>
            <w:b/>
          </w:rPr>
          <w:t>ARTWORK HERE</w:t>
        </w:r>
      </w:hyperlink>
    </w:p>
    <w:p w:rsidR="003031D7" w:rsidRDefault="003031D7" w:rsidP="0091429B">
      <w:pPr>
        <w:autoSpaceDE w:val="0"/>
        <w:autoSpaceDN w:val="0"/>
        <w:adjustRightInd w:val="0"/>
        <w:spacing w:after="0" w:line="240" w:lineRule="auto"/>
        <w:rPr>
          <w:rFonts w:cs="HelveticaNeue-Light"/>
        </w:rPr>
      </w:pPr>
    </w:p>
    <w:p w:rsidR="00551EA1" w:rsidRDefault="0088657B" w:rsidP="00551EA1">
      <w:pP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About Salamander Designs: </w:t>
      </w:r>
      <w:r w:rsidRPr="0088657B">
        <w:rPr>
          <w:rFonts w:ascii="Arial" w:hAnsi="Arial"/>
          <w:color w:val="000000"/>
          <w:sz w:val="16"/>
          <w:szCs w:val="16"/>
        </w:rPr>
        <w:t xml:space="preserve">Salamander Designs, Ltd. is a leading manufacturer of premium quality, highly customizable furniture for residential and commercial audio/video integration that complements any space. Heralded for fusing visual design with functional engineering and advanced manufacturing methods, Salamander’s advanced product lines feature a high level of configurability and adaptability that allow users to best meet their present and future needs. Salamander’s A/V furniture lines include the Chameleon Collection, the Archetype System, the Synergy System and theater/lounge seating solutions. Salamander also makes a wide variety of accessory products that complement their A/V furniture. Products are built to order in the USA and quick ship within days. </w:t>
      </w:r>
      <w:hyperlink r:id="rId7" w:history="1">
        <w:r w:rsidRPr="009327CC">
          <w:rPr>
            <w:rStyle w:val="Hyperlink"/>
            <w:rFonts w:ascii="Arial" w:hAnsi="Arial"/>
            <w:sz w:val="16"/>
            <w:szCs w:val="16"/>
          </w:rPr>
          <w:t>www.salamanderdesigns.com</w:t>
        </w:r>
      </w:hyperlink>
      <w:r>
        <w:rPr>
          <w:rFonts w:ascii="Arial" w:hAnsi="Arial"/>
          <w:color w:val="000000"/>
          <w:sz w:val="16"/>
          <w:szCs w:val="16"/>
        </w:rPr>
        <w:t xml:space="preserve"> </w:t>
      </w:r>
      <w:r w:rsidR="0087439E">
        <w:rPr>
          <w:rFonts w:ascii="Arial" w:hAnsi="Arial"/>
          <w:sz w:val="16"/>
          <w:szCs w:val="16"/>
        </w:rPr>
        <w:t xml:space="preserve"> </w:t>
      </w:r>
    </w:p>
    <w:p w:rsidR="002416DC" w:rsidRPr="002416DC" w:rsidRDefault="002416DC" w:rsidP="002416DC">
      <w:pPr>
        <w:pStyle w:val="NoSpacing"/>
        <w:jc w:val="center"/>
        <w:rPr>
          <w:b/>
          <w:sz w:val="18"/>
          <w:szCs w:val="18"/>
        </w:rPr>
      </w:pPr>
      <w:r w:rsidRPr="002416DC">
        <w:rPr>
          <w:b/>
          <w:sz w:val="18"/>
          <w:szCs w:val="18"/>
        </w:rPr>
        <w:t>Press Contact:</w:t>
      </w:r>
    </w:p>
    <w:p w:rsidR="002416DC" w:rsidRPr="002416DC" w:rsidRDefault="002416DC" w:rsidP="002416DC">
      <w:pPr>
        <w:pStyle w:val="NoSpacing"/>
        <w:jc w:val="center"/>
        <w:rPr>
          <w:sz w:val="18"/>
          <w:szCs w:val="18"/>
        </w:rPr>
      </w:pPr>
      <w:r w:rsidRPr="002416DC">
        <w:rPr>
          <w:sz w:val="18"/>
          <w:szCs w:val="18"/>
        </w:rPr>
        <w:t>Micah Sheveloff for WIRC Media</w:t>
      </w:r>
    </w:p>
    <w:p w:rsidR="002416DC" w:rsidRDefault="00817529" w:rsidP="002416DC">
      <w:pPr>
        <w:pStyle w:val="NoSpacing"/>
        <w:jc w:val="center"/>
        <w:rPr>
          <w:sz w:val="18"/>
          <w:szCs w:val="18"/>
        </w:rPr>
      </w:pPr>
      <w:hyperlink r:id="rId8" w:history="1">
        <w:r w:rsidR="002416DC" w:rsidRPr="002416DC">
          <w:rPr>
            <w:rStyle w:val="Hyperlink"/>
            <w:sz w:val="18"/>
            <w:szCs w:val="18"/>
          </w:rPr>
          <w:t>wirc1@wircmedia.com</w:t>
        </w:r>
      </w:hyperlink>
      <w:r w:rsidR="002416DC" w:rsidRPr="002416DC">
        <w:rPr>
          <w:sz w:val="18"/>
          <w:szCs w:val="18"/>
        </w:rPr>
        <w:t xml:space="preserve">  /203-795-3141</w:t>
      </w:r>
    </w:p>
    <w:p w:rsidR="009C2A70" w:rsidRDefault="009C2A70" w:rsidP="002416DC">
      <w:pPr>
        <w:pStyle w:val="NoSpacing"/>
        <w:jc w:val="center"/>
        <w:rPr>
          <w:sz w:val="18"/>
          <w:szCs w:val="18"/>
        </w:rPr>
      </w:pPr>
    </w:p>
    <w:p w:rsidR="009C2A70" w:rsidRDefault="009C2A70" w:rsidP="002416DC">
      <w:pPr>
        <w:pStyle w:val="NoSpacing"/>
        <w:jc w:val="center"/>
        <w:rPr>
          <w:sz w:val="18"/>
          <w:szCs w:val="18"/>
        </w:rPr>
      </w:pPr>
    </w:p>
    <w:p w:rsidR="009C2A70" w:rsidRPr="002416DC" w:rsidRDefault="009C2A70" w:rsidP="002416DC">
      <w:pPr>
        <w:pStyle w:val="NoSpacing"/>
        <w:jc w:val="center"/>
        <w:rPr>
          <w:sz w:val="18"/>
          <w:szCs w:val="18"/>
        </w:rPr>
      </w:pPr>
    </w:p>
    <w:sectPr w:rsidR="009C2A70" w:rsidRPr="002416DC" w:rsidSect="00B812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A365D"/>
    <w:multiLevelType w:val="hybridMultilevel"/>
    <w:tmpl w:val="778E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38"/>
    <w:rsid w:val="000011C5"/>
    <w:rsid w:val="00001E50"/>
    <w:rsid w:val="00003355"/>
    <w:rsid w:val="00053FF7"/>
    <w:rsid w:val="0005676A"/>
    <w:rsid w:val="0005722A"/>
    <w:rsid w:val="00062EBE"/>
    <w:rsid w:val="0006443C"/>
    <w:rsid w:val="00080EAB"/>
    <w:rsid w:val="00085521"/>
    <w:rsid w:val="000B25C3"/>
    <w:rsid w:val="000C32F5"/>
    <w:rsid w:val="000D4B1A"/>
    <w:rsid w:val="000D5B17"/>
    <w:rsid w:val="000F1ECE"/>
    <w:rsid w:val="000F3861"/>
    <w:rsid w:val="000F39A9"/>
    <w:rsid w:val="000F6326"/>
    <w:rsid w:val="000F663D"/>
    <w:rsid w:val="00101FCD"/>
    <w:rsid w:val="00110B4D"/>
    <w:rsid w:val="00112D1D"/>
    <w:rsid w:val="00130449"/>
    <w:rsid w:val="0013274A"/>
    <w:rsid w:val="001336C6"/>
    <w:rsid w:val="001453B6"/>
    <w:rsid w:val="001601D0"/>
    <w:rsid w:val="001661E5"/>
    <w:rsid w:val="00170944"/>
    <w:rsid w:val="00173E0E"/>
    <w:rsid w:val="0017443A"/>
    <w:rsid w:val="00182390"/>
    <w:rsid w:val="00183049"/>
    <w:rsid w:val="00190CC0"/>
    <w:rsid w:val="00195B38"/>
    <w:rsid w:val="0019623D"/>
    <w:rsid w:val="001A3978"/>
    <w:rsid w:val="001A794B"/>
    <w:rsid w:val="001B556A"/>
    <w:rsid w:val="001D5487"/>
    <w:rsid w:val="001D5D78"/>
    <w:rsid w:val="001F2FDE"/>
    <w:rsid w:val="001F4BFD"/>
    <w:rsid w:val="002110C9"/>
    <w:rsid w:val="0022451D"/>
    <w:rsid w:val="00225B3D"/>
    <w:rsid w:val="00231319"/>
    <w:rsid w:val="002416DC"/>
    <w:rsid w:val="0025744E"/>
    <w:rsid w:val="002578CD"/>
    <w:rsid w:val="00266369"/>
    <w:rsid w:val="002720D2"/>
    <w:rsid w:val="002743CD"/>
    <w:rsid w:val="00282007"/>
    <w:rsid w:val="00285F26"/>
    <w:rsid w:val="00296972"/>
    <w:rsid w:val="002A5E2C"/>
    <w:rsid w:val="002B0726"/>
    <w:rsid w:val="002B090E"/>
    <w:rsid w:val="002C0244"/>
    <w:rsid w:val="002D573E"/>
    <w:rsid w:val="002D6181"/>
    <w:rsid w:val="002E027D"/>
    <w:rsid w:val="002E2164"/>
    <w:rsid w:val="002E6524"/>
    <w:rsid w:val="002F3BCB"/>
    <w:rsid w:val="003031D7"/>
    <w:rsid w:val="003223D3"/>
    <w:rsid w:val="003330E8"/>
    <w:rsid w:val="00333FA0"/>
    <w:rsid w:val="003340B3"/>
    <w:rsid w:val="00353E38"/>
    <w:rsid w:val="003548C4"/>
    <w:rsid w:val="00363699"/>
    <w:rsid w:val="00375847"/>
    <w:rsid w:val="00387257"/>
    <w:rsid w:val="0039756F"/>
    <w:rsid w:val="003A20EC"/>
    <w:rsid w:val="003B76CC"/>
    <w:rsid w:val="003B7FEF"/>
    <w:rsid w:val="003C41D2"/>
    <w:rsid w:val="003C4463"/>
    <w:rsid w:val="003D6812"/>
    <w:rsid w:val="003D7EE8"/>
    <w:rsid w:val="003E2D61"/>
    <w:rsid w:val="003F0D86"/>
    <w:rsid w:val="003F2F79"/>
    <w:rsid w:val="00402520"/>
    <w:rsid w:val="004036EF"/>
    <w:rsid w:val="004168A9"/>
    <w:rsid w:val="0042214F"/>
    <w:rsid w:val="004221E0"/>
    <w:rsid w:val="00422461"/>
    <w:rsid w:val="00423447"/>
    <w:rsid w:val="00440B9A"/>
    <w:rsid w:val="00456527"/>
    <w:rsid w:val="00476EC7"/>
    <w:rsid w:val="004914C4"/>
    <w:rsid w:val="004922FD"/>
    <w:rsid w:val="00497D47"/>
    <w:rsid w:val="004A74F5"/>
    <w:rsid w:val="004B488F"/>
    <w:rsid w:val="004C53DB"/>
    <w:rsid w:val="004C6430"/>
    <w:rsid w:val="004D5D2F"/>
    <w:rsid w:val="004F2786"/>
    <w:rsid w:val="004F6088"/>
    <w:rsid w:val="004F6D7E"/>
    <w:rsid w:val="00521351"/>
    <w:rsid w:val="00523A01"/>
    <w:rsid w:val="00531263"/>
    <w:rsid w:val="005353A3"/>
    <w:rsid w:val="00540725"/>
    <w:rsid w:val="00551135"/>
    <w:rsid w:val="00551C3A"/>
    <w:rsid w:val="00551EA1"/>
    <w:rsid w:val="005726D0"/>
    <w:rsid w:val="00582682"/>
    <w:rsid w:val="005A2B63"/>
    <w:rsid w:val="005B0CB4"/>
    <w:rsid w:val="005B17B0"/>
    <w:rsid w:val="005B2F35"/>
    <w:rsid w:val="005C0EAF"/>
    <w:rsid w:val="005C3F79"/>
    <w:rsid w:val="005C730E"/>
    <w:rsid w:val="005D19DF"/>
    <w:rsid w:val="005E1EB4"/>
    <w:rsid w:val="005E68CB"/>
    <w:rsid w:val="005F49D0"/>
    <w:rsid w:val="00617EEF"/>
    <w:rsid w:val="006501ED"/>
    <w:rsid w:val="00652FF4"/>
    <w:rsid w:val="006604CC"/>
    <w:rsid w:val="00662A1E"/>
    <w:rsid w:val="00667236"/>
    <w:rsid w:val="00680EAE"/>
    <w:rsid w:val="00685155"/>
    <w:rsid w:val="0068596D"/>
    <w:rsid w:val="00697E5D"/>
    <w:rsid w:val="006C0974"/>
    <w:rsid w:val="006E0035"/>
    <w:rsid w:val="006E0707"/>
    <w:rsid w:val="006E145F"/>
    <w:rsid w:val="006E18C9"/>
    <w:rsid w:val="006E2184"/>
    <w:rsid w:val="006E4299"/>
    <w:rsid w:val="006E73CB"/>
    <w:rsid w:val="006F6B2F"/>
    <w:rsid w:val="00700CA0"/>
    <w:rsid w:val="007139D4"/>
    <w:rsid w:val="007262FB"/>
    <w:rsid w:val="007333E3"/>
    <w:rsid w:val="007420AF"/>
    <w:rsid w:val="00745438"/>
    <w:rsid w:val="007501C3"/>
    <w:rsid w:val="00752710"/>
    <w:rsid w:val="0075396A"/>
    <w:rsid w:val="00766749"/>
    <w:rsid w:val="00770599"/>
    <w:rsid w:val="0077377A"/>
    <w:rsid w:val="007773BB"/>
    <w:rsid w:val="007916E1"/>
    <w:rsid w:val="007937A4"/>
    <w:rsid w:val="00795CE7"/>
    <w:rsid w:val="00796B10"/>
    <w:rsid w:val="007A4087"/>
    <w:rsid w:val="007B31D0"/>
    <w:rsid w:val="007D2077"/>
    <w:rsid w:val="007D4E54"/>
    <w:rsid w:val="007E302B"/>
    <w:rsid w:val="007E3568"/>
    <w:rsid w:val="007E3CEF"/>
    <w:rsid w:val="00817529"/>
    <w:rsid w:val="00824158"/>
    <w:rsid w:val="00824B0E"/>
    <w:rsid w:val="00825829"/>
    <w:rsid w:val="0082695B"/>
    <w:rsid w:val="008518F9"/>
    <w:rsid w:val="008648D7"/>
    <w:rsid w:val="008670D9"/>
    <w:rsid w:val="0087439E"/>
    <w:rsid w:val="008862BE"/>
    <w:rsid w:val="0088657B"/>
    <w:rsid w:val="0088711D"/>
    <w:rsid w:val="008C246C"/>
    <w:rsid w:val="008D272F"/>
    <w:rsid w:val="008E41E6"/>
    <w:rsid w:val="008F030B"/>
    <w:rsid w:val="0091429B"/>
    <w:rsid w:val="00915038"/>
    <w:rsid w:val="00923298"/>
    <w:rsid w:val="00927887"/>
    <w:rsid w:val="00931193"/>
    <w:rsid w:val="00935F9F"/>
    <w:rsid w:val="00943BD1"/>
    <w:rsid w:val="00946C66"/>
    <w:rsid w:val="00957252"/>
    <w:rsid w:val="009572A8"/>
    <w:rsid w:val="009620A2"/>
    <w:rsid w:val="009816D0"/>
    <w:rsid w:val="00985202"/>
    <w:rsid w:val="009A312B"/>
    <w:rsid w:val="009B3AF6"/>
    <w:rsid w:val="009C2A70"/>
    <w:rsid w:val="009D24C4"/>
    <w:rsid w:val="009E7892"/>
    <w:rsid w:val="00A00132"/>
    <w:rsid w:val="00A23F92"/>
    <w:rsid w:val="00A35358"/>
    <w:rsid w:val="00A40C41"/>
    <w:rsid w:val="00A520D7"/>
    <w:rsid w:val="00A563F0"/>
    <w:rsid w:val="00A5660D"/>
    <w:rsid w:val="00A87E02"/>
    <w:rsid w:val="00A94BDB"/>
    <w:rsid w:val="00AA7F85"/>
    <w:rsid w:val="00AB1141"/>
    <w:rsid w:val="00AB1CE8"/>
    <w:rsid w:val="00AB6109"/>
    <w:rsid w:val="00AC03AF"/>
    <w:rsid w:val="00AC4F82"/>
    <w:rsid w:val="00AE3F1A"/>
    <w:rsid w:val="00AF2449"/>
    <w:rsid w:val="00AF2F9F"/>
    <w:rsid w:val="00B012E7"/>
    <w:rsid w:val="00B05A7A"/>
    <w:rsid w:val="00B26138"/>
    <w:rsid w:val="00B45783"/>
    <w:rsid w:val="00B477D3"/>
    <w:rsid w:val="00B514D2"/>
    <w:rsid w:val="00B51FB0"/>
    <w:rsid w:val="00B53DE6"/>
    <w:rsid w:val="00B615E1"/>
    <w:rsid w:val="00B66281"/>
    <w:rsid w:val="00B66393"/>
    <w:rsid w:val="00B8120B"/>
    <w:rsid w:val="00B8151D"/>
    <w:rsid w:val="00B87ADF"/>
    <w:rsid w:val="00B9257F"/>
    <w:rsid w:val="00BB3B6D"/>
    <w:rsid w:val="00BC6F21"/>
    <w:rsid w:val="00BE44F1"/>
    <w:rsid w:val="00BE4C8A"/>
    <w:rsid w:val="00BE4D1F"/>
    <w:rsid w:val="00BE5517"/>
    <w:rsid w:val="00C156D4"/>
    <w:rsid w:val="00C35C94"/>
    <w:rsid w:val="00C37B0B"/>
    <w:rsid w:val="00C526F0"/>
    <w:rsid w:val="00C555CB"/>
    <w:rsid w:val="00C55DA5"/>
    <w:rsid w:val="00C70F89"/>
    <w:rsid w:val="00C87770"/>
    <w:rsid w:val="00C95787"/>
    <w:rsid w:val="00CA09C4"/>
    <w:rsid w:val="00CA29BB"/>
    <w:rsid w:val="00CA376F"/>
    <w:rsid w:val="00CB0185"/>
    <w:rsid w:val="00CC076E"/>
    <w:rsid w:val="00CC0B27"/>
    <w:rsid w:val="00CC3819"/>
    <w:rsid w:val="00CC460B"/>
    <w:rsid w:val="00D12974"/>
    <w:rsid w:val="00D21D80"/>
    <w:rsid w:val="00D24959"/>
    <w:rsid w:val="00D24DDF"/>
    <w:rsid w:val="00D317DE"/>
    <w:rsid w:val="00D4110C"/>
    <w:rsid w:val="00D4663B"/>
    <w:rsid w:val="00D5245B"/>
    <w:rsid w:val="00D535B1"/>
    <w:rsid w:val="00D60CA8"/>
    <w:rsid w:val="00D75B02"/>
    <w:rsid w:val="00D846FA"/>
    <w:rsid w:val="00D84EF8"/>
    <w:rsid w:val="00D870AB"/>
    <w:rsid w:val="00DA2162"/>
    <w:rsid w:val="00DD50F4"/>
    <w:rsid w:val="00DE6948"/>
    <w:rsid w:val="00DF4D9B"/>
    <w:rsid w:val="00E02003"/>
    <w:rsid w:val="00E30904"/>
    <w:rsid w:val="00E33098"/>
    <w:rsid w:val="00E35B71"/>
    <w:rsid w:val="00E37CE5"/>
    <w:rsid w:val="00E4373D"/>
    <w:rsid w:val="00E575BA"/>
    <w:rsid w:val="00E61429"/>
    <w:rsid w:val="00E720C0"/>
    <w:rsid w:val="00E74A23"/>
    <w:rsid w:val="00E81C94"/>
    <w:rsid w:val="00E911CF"/>
    <w:rsid w:val="00EA128F"/>
    <w:rsid w:val="00EA1B28"/>
    <w:rsid w:val="00EA7EDE"/>
    <w:rsid w:val="00EB3583"/>
    <w:rsid w:val="00EB6C31"/>
    <w:rsid w:val="00ED0501"/>
    <w:rsid w:val="00ED11E6"/>
    <w:rsid w:val="00ED4721"/>
    <w:rsid w:val="00EE059F"/>
    <w:rsid w:val="00F05776"/>
    <w:rsid w:val="00F07A4B"/>
    <w:rsid w:val="00F101C5"/>
    <w:rsid w:val="00F200EA"/>
    <w:rsid w:val="00F2780D"/>
    <w:rsid w:val="00F30267"/>
    <w:rsid w:val="00F31A03"/>
    <w:rsid w:val="00F32FAD"/>
    <w:rsid w:val="00F37F74"/>
    <w:rsid w:val="00F40163"/>
    <w:rsid w:val="00F4339D"/>
    <w:rsid w:val="00F566D0"/>
    <w:rsid w:val="00F62353"/>
    <w:rsid w:val="00F826EA"/>
    <w:rsid w:val="00F82DF4"/>
    <w:rsid w:val="00F84BB9"/>
    <w:rsid w:val="00F952EA"/>
    <w:rsid w:val="00FA0BE2"/>
    <w:rsid w:val="00FA74E2"/>
    <w:rsid w:val="00FA77A4"/>
    <w:rsid w:val="00FB0687"/>
    <w:rsid w:val="00FD0051"/>
    <w:rsid w:val="00FE25AA"/>
    <w:rsid w:val="00FE39DE"/>
    <w:rsid w:val="00FE6519"/>
    <w:rsid w:val="00FF2B00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23193-6089-49CC-9AAD-84C7CC74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438"/>
  </w:style>
  <w:style w:type="paragraph" w:styleId="Heading6">
    <w:name w:val="heading 6"/>
    <w:basedOn w:val="Normal"/>
    <w:next w:val="Normal"/>
    <w:link w:val="Heading6Char"/>
    <w:qFormat/>
    <w:rsid w:val="00551EA1"/>
    <w:pPr>
      <w:spacing w:before="240" w:after="60" w:line="240" w:lineRule="auto"/>
      <w:outlineLvl w:val="5"/>
    </w:pPr>
    <w:rPr>
      <w:rFonts w:ascii="Times New Roman" w:eastAsia="Times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43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539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451D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551EA1"/>
    <w:rPr>
      <w:rFonts w:ascii="Times New Roman" w:eastAsia="Times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rc1@wircmed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amanderdesig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hyrj7vpipt4fg19/AABrap3fFBcaZhqW6XV5IT2ea?dl=0" TargetMode="External"/><Relationship Id="rId5" Type="http://schemas.openxmlformats.org/officeDocument/2006/relationships/hyperlink" Target="http://www.salamanderdesigns.com/commerci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2993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</dc:creator>
  <cp:keywords/>
  <dc:description/>
  <cp:lastModifiedBy>Micah</cp:lastModifiedBy>
  <cp:revision>47</cp:revision>
  <cp:lastPrinted>2016-03-29T16:27:00Z</cp:lastPrinted>
  <dcterms:created xsi:type="dcterms:W3CDTF">2016-02-22T18:25:00Z</dcterms:created>
  <dcterms:modified xsi:type="dcterms:W3CDTF">2016-03-29T16:45:00Z</dcterms:modified>
</cp:coreProperties>
</file>