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AC2F" w14:textId="77777777" w:rsidR="00B722EC" w:rsidRPr="00B23301" w:rsidRDefault="00B722EC" w:rsidP="00B23301">
      <w:pPr>
        <w:rPr>
          <w:b/>
          <w:u w:val="single"/>
        </w:rPr>
      </w:pPr>
      <w:r w:rsidRPr="00B23301">
        <w:rPr>
          <w:b/>
          <w:u w:val="single"/>
        </w:rPr>
        <w:t>FOR IMMEDIATE RELEASE</w:t>
      </w:r>
    </w:p>
    <w:p w14:paraId="27E53E2F" w14:textId="7C326A94" w:rsidR="00B722EC" w:rsidRPr="00B23301" w:rsidRDefault="00B722EC" w:rsidP="00B23301">
      <w:r w:rsidRPr="00B23301">
        <w:t xml:space="preserve">            </w:t>
      </w:r>
    </w:p>
    <w:p w14:paraId="520F637A" w14:textId="1302C883" w:rsidR="00016727" w:rsidRPr="00B23301" w:rsidRDefault="00016727" w:rsidP="00B23301">
      <w:pPr>
        <w:rPr>
          <w:b/>
          <w:sz w:val="36"/>
          <w:szCs w:val="36"/>
        </w:rPr>
      </w:pPr>
      <w:r w:rsidRPr="00B23301">
        <w:rPr>
          <w:b/>
          <w:sz w:val="36"/>
          <w:szCs w:val="36"/>
        </w:rPr>
        <w:t xml:space="preserve">Salamander Designs </w:t>
      </w:r>
      <w:r w:rsidR="00200422">
        <w:rPr>
          <w:b/>
          <w:sz w:val="36"/>
          <w:szCs w:val="36"/>
        </w:rPr>
        <w:t>Develops Mounting Solutions for Cisco® Spark Board</w:t>
      </w:r>
    </w:p>
    <w:p w14:paraId="1E98D50C" w14:textId="77777777" w:rsidR="00200422" w:rsidRDefault="00200422" w:rsidP="00200422">
      <w:pPr>
        <w:rPr>
          <w:rFonts w:cs="Times"/>
          <w:b/>
          <w:sz w:val="36"/>
          <w:szCs w:val="36"/>
        </w:rPr>
      </w:pPr>
    </w:p>
    <w:p w14:paraId="6DBA493F" w14:textId="756B194B" w:rsidR="00200422" w:rsidRPr="00200422" w:rsidRDefault="00200422" w:rsidP="00200422">
      <w:pPr>
        <w:rPr>
          <w:b/>
          <w:i/>
          <w:sz w:val="28"/>
          <w:szCs w:val="28"/>
        </w:rPr>
      </w:pPr>
      <w:r w:rsidRPr="00200422">
        <w:rPr>
          <w:b/>
          <w:i/>
          <w:sz w:val="28"/>
          <w:szCs w:val="28"/>
        </w:rPr>
        <w:t xml:space="preserve">As </w:t>
      </w:r>
      <w:r>
        <w:rPr>
          <w:b/>
          <w:i/>
          <w:sz w:val="28"/>
          <w:szCs w:val="28"/>
        </w:rPr>
        <w:t>t</w:t>
      </w:r>
      <w:r w:rsidRPr="00200422">
        <w:rPr>
          <w:b/>
          <w:i/>
          <w:sz w:val="28"/>
          <w:szCs w:val="28"/>
        </w:rPr>
        <w:t xml:space="preserve">echnology rapidly evolves Salamanders Designs </w:t>
      </w:r>
      <w:r>
        <w:rPr>
          <w:b/>
          <w:i/>
          <w:sz w:val="28"/>
          <w:szCs w:val="28"/>
        </w:rPr>
        <w:t>d</w:t>
      </w:r>
      <w:r w:rsidRPr="00200422">
        <w:rPr>
          <w:b/>
          <w:i/>
          <w:sz w:val="28"/>
          <w:szCs w:val="28"/>
        </w:rPr>
        <w:t>elivers</w:t>
      </w:r>
      <w:r>
        <w:rPr>
          <w:b/>
          <w:i/>
          <w:sz w:val="28"/>
          <w:szCs w:val="28"/>
        </w:rPr>
        <w:t>.</w:t>
      </w:r>
    </w:p>
    <w:p w14:paraId="350DCE90" w14:textId="77777777" w:rsidR="00200422" w:rsidRPr="00B23301" w:rsidRDefault="00200422" w:rsidP="00B23301">
      <w:pPr>
        <w:widowControl w:val="0"/>
        <w:autoSpaceDE w:val="0"/>
        <w:autoSpaceDN w:val="0"/>
        <w:adjustRightInd w:val="0"/>
        <w:spacing w:after="240" w:line="440" w:lineRule="atLeast"/>
        <w:rPr>
          <w:rFonts w:cs="Times"/>
          <w:b/>
          <w:sz w:val="36"/>
          <w:szCs w:val="36"/>
        </w:rPr>
      </w:pPr>
    </w:p>
    <w:p w14:paraId="52AD5E7D" w14:textId="45054D50" w:rsidR="00161C1F" w:rsidRPr="00200422" w:rsidRDefault="005040A3" w:rsidP="00161C1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B23301">
        <w:rPr>
          <w:rFonts w:cs="Times"/>
          <w:b/>
        </w:rPr>
        <w:t xml:space="preserve">(Bloomfield, CT) </w:t>
      </w:r>
      <w:r w:rsidR="00016727" w:rsidRPr="00B23301">
        <w:rPr>
          <w:rFonts w:cs="Times"/>
          <w:b/>
        </w:rPr>
        <w:t xml:space="preserve">June </w:t>
      </w:r>
      <w:r w:rsidR="00347025">
        <w:rPr>
          <w:rFonts w:cs="Times"/>
          <w:b/>
        </w:rPr>
        <w:t>9</w:t>
      </w:r>
      <w:bookmarkStart w:id="0" w:name="_GoBack"/>
      <w:bookmarkEnd w:id="0"/>
      <w:r w:rsidR="00FE00FA" w:rsidRPr="00B23301">
        <w:rPr>
          <w:rFonts w:cs="Times"/>
          <w:b/>
        </w:rPr>
        <w:t>, 2017</w:t>
      </w:r>
      <w:r w:rsidRPr="00B23301">
        <w:rPr>
          <w:rFonts w:cs="Times"/>
          <w:b/>
        </w:rPr>
        <w:t xml:space="preserve"> –</w:t>
      </w:r>
      <w:r w:rsidRPr="00B23301">
        <w:rPr>
          <w:rFonts w:cs="Times"/>
        </w:rPr>
        <w:t xml:space="preserve"> </w:t>
      </w:r>
      <w:r w:rsidR="00200422" w:rsidRPr="00200422">
        <w:rPr>
          <w:rFonts w:cs="Times New Roman"/>
          <w:sz w:val="22"/>
          <w:szCs w:val="22"/>
        </w:rPr>
        <w:t xml:space="preserve">Salamander Designs, Ltd., a leader in premium quality residential and commercial audio/video furniture solutions made in the USA for over 25 years, has announced </w:t>
      </w:r>
      <w:r w:rsidR="00161C1F">
        <w:rPr>
          <w:rFonts w:cs="Times New Roman"/>
          <w:sz w:val="22"/>
          <w:szCs w:val="22"/>
        </w:rPr>
        <w:t>two new solutions that</w:t>
      </w:r>
      <w:r w:rsidR="00161C1F" w:rsidRPr="00200422">
        <w:rPr>
          <w:rFonts w:cs="Times New Roman"/>
          <w:sz w:val="22"/>
          <w:szCs w:val="22"/>
        </w:rPr>
        <w:t xml:space="preserve"> support the Cisco Spark Board</w:t>
      </w:r>
      <w:r w:rsidR="00200422" w:rsidRPr="00200422">
        <w:rPr>
          <w:rFonts w:cs="Times New Roman"/>
          <w:sz w:val="22"/>
          <w:szCs w:val="22"/>
        </w:rPr>
        <w:t>.</w:t>
      </w:r>
      <w:r w:rsidR="00200422" w:rsidRPr="00200422">
        <w:rPr>
          <w:sz w:val="22"/>
          <w:szCs w:val="22"/>
        </w:rPr>
        <w:t xml:space="preserve"> </w:t>
      </w:r>
      <w:r w:rsidR="00161C1F">
        <w:rPr>
          <w:sz w:val="22"/>
          <w:szCs w:val="22"/>
        </w:rPr>
        <w:t>A high performing mobile stand and an innovativ</w:t>
      </w:r>
      <w:r w:rsidR="00BB5631">
        <w:rPr>
          <w:sz w:val="22"/>
          <w:szCs w:val="22"/>
        </w:rPr>
        <w:t>e Low Profile Wall cabinet</w:t>
      </w:r>
      <w:r w:rsidR="00CB534F">
        <w:rPr>
          <w:sz w:val="22"/>
          <w:szCs w:val="22"/>
        </w:rPr>
        <w:t xml:space="preserve"> provide</w:t>
      </w:r>
      <w:r w:rsidR="00161C1F">
        <w:rPr>
          <w:sz w:val="22"/>
          <w:szCs w:val="22"/>
        </w:rPr>
        <w:t xml:space="preserve"> unique form factors </w:t>
      </w:r>
      <w:r w:rsidR="00BB5631">
        <w:rPr>
          <w:sz w:val="22"/>
          <w:szCs w:val="22"/>
        </w:rPr>
        <w:t>to support the Spark Board in</w:t>
      </w:r>
      <w:r w:rsidR="00161C1F">
        <w:rPr>
          <w:sz w:val="22"/>
          <w:szCs w:val="22"/>
        </w:rPr>
        <w:t xml:space="preserve"> different use cases and </w:t>
      </w:r>
      <w:r w:rsidR="00BB5631">
        <w:rPr>
          <w:sz w:val="22"/>
          <w:szCs w:val="22"/>
        </w:rPr>
        <w:t xml:space="preserve">various </w:t>
      </w:r>
      <w:r w:rsidR="00161C1F">
        <w:rPr>
          <w:sz w:val="22"/>
          <w:szCs w:val="22"/>
        </w:rPr>
        <w:t xml:space="preserve">users. </w:t>
      </w:r>
      <w:r w:rsidR="00161C1F">
        <w:rPr>
          <w:rFonts w:cs="Times New Roman"/>
          <w:sz w:val="22"/>
          <w:szCs w:val="22"/>
        </w:rPr>
        <w:t>Both products are</w:t>
      </w:r>
      <w:r w:rsidR="00161C1F" w:rsidRPr="00200422">
        <w:rPr>
          <w:rFonts w:cs="Times New Roman"/>
          <w:sz w:val="22"/>
          <w:szCs w:val="22"/>
        </w:rPr>
        <w:t xml:space="preserve"> ADA compliant solutions.</w:t>
      </w:r>
    </w:p>
    <w:p w14:paraId="02A95939" w14:textId="77777777" w:rsidR="00161C1F" w:rsidRDefault="00161C1F" w:rsidP="0020042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617B7D0" w14:textId="1932F352" w:rsidR="00200422" w:rsidRPr="00200422" w:rsidRDefault="00200422" w:rsidP="00200422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In January of this year, Cisco announced the Spark Board as a 3 in 1 solution for wireless presentations, interactive digital whiteboard with theater quality conferencing. </w:t>
      </w:r>
    </w:p>
    <w:p w14:paraId="0D53E963" w14:textId="2F0A34C9" w:rsidR="00200422" w:rsidRPr="00200422" w:rsidRDefault="00200422" w:rsidP="00200422">
      <w:pPr>
        <w:rPr>
          <w:sz w:val="22"/>
          <w:szCs w:val="22"/>
        </w:rPr>
      </w:pPr>
    </w:p>
    <w:p w14:paraId="72C185D7" w14:textId="77777777" w:rsidR="00200422" w:rsidRPr="00A67CEC" w:rsidRDefault="00200422" w:rsidP="00200422">
      <w:pPr>
        <w:rPr>
          <w:sz w:val="22"/>
          <w:szCs w:val="22"/>
        </w:rPr>
      </w:pPr>
    </w:p>
    <w:p w14:paraId="629D8408" w14:textId="4373C7EC" w:rsidR="00200422" w:rsidRPr="00A67CEC" w:rsidRDefault="00200422" w:rsidP="00200422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  <w:r w:rsidRPr="00A67CEC">
        <w:rPr>
          <w:rFonts w:cs="Times New Roman"/>
          <w:b/>
          <w:sz w:val="22"/>
          <w:szCs w:val="22"/>
        </w:rPr>
        <w:t xml:space="preserve">FPS Mobile Stands </w:t>
      </w:r>
    </w:p>
    <w:p w14:paraId="642C568D" w14:textId="46B29AA9" w:rsidR="00200422" w:rsidRDefault="00200422" w:rsidP="00A67CEC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67CEC">
        <w:rPr>
          <w:rFonts w:cs="Times New Roman"/>
          <w:sz w:val="22"/>
          <w:szCs w:val="22"/>
        </w:rPr>
        <w:t>The Salamander FPS Series Mobile Stands are the ultimate evolution of the A/V cart, utilizing furniture grade finishes in a sturdy powder-coated steel frame and wood panels, heavy duty casters for easy</w:t>
      </w:r>
      <w:r w:rsidR="00161C1F">
        <w:rPr>
          <w:rFonts w:cs="Times New Roman"/>
          <w:sz w:val="22"/>
          <w:szCs w:val="22"/>
        </w:rPr>
        <w:t xml:space="preserve"> </w:t>
      </w:r>
      <w:r w:rsidRPr="00A67CEC">
        <w:rPr>
          <w:rFonts w:cs="Times New Roman"/>
          <w:sz w:val="22"/>
          <w:szCs w:val="22"/>
        </w:rPr>
        <w:t>mobility and a premium-grade electric lift</w:t>
      </w:r>
      <w:r w:rsidR="00BB5631">
        <w:rPr>
          <w:rFonts w:cs="Times New Roman"/>
          <w:sz w:val="22"/>
          <w:szCs w:val="22"/>
        </w:rPr>
        <w:t xml:space="preserve"> system</w:t>
      </w:r>
      <w:r w:rsidRPr="00A67CEC">
        <w:rPr>
          <w:rFonts w:cs="Times New Roman"/>
          <w:sz w:val="22"/>
          <w:szCs w:val="22"/>
        </w:rPr>
        <w:t>. Salamander FPS Series produ</w:t>
      </w:r>
      <w:r w:rsidR="00BB5631">
        <w:rPr>
          <w:rFonts w:cs="Times New Roman"/>
          <w:sz w:val="22"/>
          <w:szCs w:val="22"/>
        </w:rPr>
        <w:t xml:space="preserve">cts place an emphasis on </w:t>
      </w:r>
      <w:r w:rsidR="002441EF">
        <w:rPr>
          <w:rFonts w:cs="Times New Roman"/>
          <w:sz w:val="22"/>
          <w:szCs w:val="22"/>
        </w:rPr>
        <w:t xml:space="preserve">ergonomics, </w:t>
      </w:r>
      <w:r w:rsidR="00BB5631">
        <w:rPr>
          <w:rFonts w:cs="Times New Roman"/>
          <w:sz w:val="22"/>
          <w:szCs w:val="22"/>
        </w:rPr>
        <w:t xml:space="preserve">style and mobility </w:t>
      </w:r>
      <w:r w:rsidRPr="00A67CEC">
        <w:rPr>
          <w:rFonts w:cs="Times New Roman"/>
          <w:sz w:val="22"/>
          <w:szCs w:val="22"/>
        </w:rPr>
        <w:t>with compact designs that move easily between spaces</w:t>
      </w:r>
      <w:r w:rsidR="002441EF">
        <w:rPr>
          <w:rFonts w:cs="Times New Roman"/>
          <w:sz w:val="22"/>
          <w:szCs w:val="22"/>
        </w:rPr>
        <w:t xml:space="preserve">.  The electric lift system provides an </w:t>
      </w:r>
      <w:r w:rsidR="002441EF" w:rsidRPr="00A67CEC">
        <w:rPr>
          <w:rFonts w:cs="Times New Roman"/>
          <w:sz w:val="22"/>
          <w:szCs w:val="22"/>
        </w:rPr>
        <w:t>extended range of motion from highest to lowest position, offered</w:t>
      </w:r>
      <w:r w:rsidR="002441EF">
        <w:rPr>
          <w:rFonts w:cs="Times New Roman"/>
          <w:sz w:val="22"/>
          <w:szCs w:val="22"/>
        </w:rPr>
        <w:t xml:space="preserve"> </w:t>
      </w:r>
      <w:r w:rsidR="002441EF" w:rsidRPr="00A67CEC">
        <w:rPr>
          <w:rFonts w:cs="Times New Roman"/>
          <w:sz w:val="22"/>
          <w:szCs w:val="22"/>
        </w:rPr>
        <w:t>exclusively on FPS stands, is useful to achieve ADA compliance and the best possible user experience for collaborators. When fully extended, viewing position is optimized for unimpeded visibility to large</w:t>
      </w:r>
      <w:r w:rsidR="002441EF">
        <w:rPr>
          <w:rFonts w:cs="Times New Roman"/>
          <w:sz w:val="22"/>
          <w:szCs w:val="22"/>
        </w:rPr>
        <w:t xml:space="preserve"> </w:t>
      </w:r>
      <w:r w:rsidR="002441EF" w:rsidRPr="00A67CEC">
        <w:rPr>
          <w:rFonts w:cs="Times New Roman"/>
          <w:sz w:val="22"/>
          <w:szCs w:val="22"/>
        </w:rPr>
        <w:t>audiences</w:t>
      </w:r>
      <w:r w:rsidR="002441EF">
        <w:rPr>
          <w:rFonts w:cs="Times New Roman"/>
          <w:sz w:val="22"/>
          <w:szCs w:val="22"/>
        </w:rPr>
        <w:t>. A</w:t>
      </w:r>
      <w:r w:rsidRPr="00A67CEC">
        <w:rPr>
          <w:rFonts w:cs="Times New Roman"/>
          <w:sz w:val="22"/>
          <w:szCs w:val="22"/>
        </w:rPr>
        <w:t xml:space="preserve">ccommodations for wire management and options such as rack-mount equipment storage, retractable cable reel, a wireless remote and a rear-attaching shelf for keyboards or other peripherals. </w:t>
      </w:r>
      <w:r w:rsidR="00A67CEC">
        <w:rPr>
          <w:rFonts w:cs="Times New Roman"/>
          <w:sz w:val="22"/>
          <w:szCs w:val="22"/>
        </w:rPr>
        <w:t>The FPS1ELCS/GG is</w:t>
      </w:r>
      <w:r w:rsidRPr="00A67CEC">
        <w:rPr>
          <w:rFonts w:cs="Times New Roman"/>
          <w:sz w:val="22"/>
          <w:szCs w:val="22"/>
        </w:rPr>
        <w:t xml:space="preserve"> robust</w:t>
      </w:r>
      <w:r w:rsidR="00A67CEC">
        <w:rPr>
          <w:rFonts w:cs="Times New Roman"/>
          <w:sz w:val="22"/>
          <w:szCs w:val="22"/>
        </w:rPr>
        <w:t xml:space="preserve"> and </w:t>
      </w:r>
      <w:r w:rsidRPr="00A67CEC">
        <w:rPr>
          <w:rFonts w:cs="Times New Roman"/>
          <w:sz w:val="22"/>
          <w:szCs w:val="22"/>
        </w:rPr>
        <w:t xml:space="preserve">designed to accommodate </w:t>
      </w:r>
      <w:r w:rsidR="00A67CEC" w:rsidRPr="00A67CEC">
        <w:rPr>
          <w:rFonts w:cs="Times New Roman"/>
          <w:sz w:val="22"/>
          <w:szCs w:val="22"/>
        </w:rPr>
        <w:t>the 55” Cisco Spark</w:t>
      </w:r>
      <w:r w:rsidR="00A67CEC">
        <w:rPr>
          <w:rFonts w:cs="Times New Roman"/>
          <w:sz w:val="22"/>
          <w:szCs w:val="22"/>
        </w:rPr>
        <w:t xml:space="preserve"> Board</w:t>
      </w:r>
      <w:r w:rsidR="00A67CEC" w:rsidRPr="00A67CEC">
        <w:rPr>
          <w:rFonts w:cs="Times New Roman"/>
          <w:sz w:val="22"/>
          <w:szCs w:val="22"/>
        </w:rPr>
        <w:t xml:space="preserve">. </w:t>
      </w:r>
      <w:r w:rsidRPr="00A67CEC">
        <w:rPr>
          <w:rFonts w:cs="Times New Roman"/>
          <w:sz w:val="22"/>
          <w:szCs w:val="22"/>
        </w:rPr>
        <w:t xml:space="preserve">Salamander FPS stands </w:t>
      </w:r>
      <w:proofErr w:type="gramStart"/>
      <w:r w:rsidRPr="00A67CEC">
        <w:rPr>
          <w:rFonts w:cs="Times New Roman"/>
          <w:sz w:val="22"/>
          <w:szCs w:val="22"/>
        </w:rPr>
        <w:t>are</w:t>
      </w:r>
      <w:proofErr w:type="gramEnd"/>
      <w:r w:rsidRPr="00A67CEC">
        <w:rPr>
          <w:rFonts w:cs="Times New Roman"/>
          <w:sz w:val="22"/>
          <w:szCs w:val="22"/>
        </w:rPr>
        <w:t xml:space="preserve"> best-in-class products made in USA.</w:t>
      </w:r>
    </w:p>
    <w:p w14:paraId="4AD71448" w14:textId="77777777" w:rsidR="00A67CEC" w:rsidRPr="00A67CEC" w:rsidRDefault="00A67CEC" w:rsidP="00A67CEC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40150AB" w14:textId="77777777" w:rsidR="00200422" w:rsidRPr="00257304" w:rsidRDefault="00200422" w:rsidP="00200422">
      <w:pPr>
        <w:rPr>
          <w:rFonts w:ascii="Helvetica Neue" w:eastAsia="Times New Roman" w:hAnsi="Helvetica Neue" w:cs="Times New Roman"/>
          <w:color w:val="1B2432"/>
          <w:sz w:val="21"/>
          <w:szCs w:val="21"/>
        </w:rPr>
      </w:pPr>
    </w:p>
    <w:p w14:paraId="49DF2A0B" w14:textId="56F806E9" w:rsidR="00A67CEC" w:rsidRPr="00EF064C" w:rsidRDefault="00A67CEC" w:rsidP="00A67CEC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  <w:r w:rsidRPr="00EF064C">
        <w:rPr>
          <w:rFonts w:cs="Times New Roman"/>
          <w:b/>
          <w:sz w:val="22"/>
          <w:szCs w:val="22"/>
        </w:rPr>
        <w:t>Low-Profile Wall Mount Cabinet with Cisco Spark Board Adapter</w:t>
      </w:r>
    </w:p>
    <w:p w14:paraId="70179779" w14:textId="635CAB9A" w:rsidR="00F42053" w:rsidRPr="00EF064C" w:rsidRDefault="00F42053" w:rsidP="00F42053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>Low-profile</w:t>
      </w:r>
      <w:proofErr w:type="gramEnd"/>
      <w:r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>, shallow depth c</w:t>
      </w:r>
      <w:r w:rsidR="00CB534F"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 xml:space="preserve">abinets </w:t>
      </w:r>
      <w:r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>are sleek, streamlined solutions for supporting AV/IT technology. Our innovative design conceals all equipment and cables, and simple installation allows them to be affixed to any wal</w:t>
      </w:r>
      <w:r w:rsidR="00CB534F"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>l without special preparation. The</w:t>
      </w:r>
      <w:r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 xml:space="preserve"> unique, shallow depth provides a comfortable working position </w:t>
      </w:r>
      <w:r w:rsidR="00CB534F"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 xml:space="preserve">for </w:t>
      </w:r>
      <w:r w:rsidRPr="00EF064C">
        <w:rPr>
          <w:rFonts w:ascii="Arial" w:eastAsia="Times New Roman" w:hAnsi="Arial" w:cs="Arial"/>
          <w:sz w:val="21"/>
          <w:szCs w:val="21"/>
          <w:shd w:val="clear" w:color="auto" w:fill="EFEFEF"/>
        </w:rPr>
        <w:t>Spark Board users.</w:t>
      </w:r>
    </w:p>
    <w:p w14:paraId="6D984D41" w14:textId="77777777" w:rsidR="00F42053" w:rsidRDefault="00F42053" w:rsidP="00A67CEC">
      <w:pPr>
        <w:rPr>
          <w:sz w:val="22"/>
          <w:szCs w:val="22"/>
        </w:rPr>
      </w:pPr>
    </w:p>
    <w:p w14:paraId="79AE0478" w14:textId="7FDE50C3" w:rsidR="00DB76D7" w:rsidRPr="00B23301" w:rsidRDefault="00A67CEC" w:rsidP="00EF064C">
      <w:r>
        <w:rPr>
          <w:sz w:val="22"/>
          <w:szCs w:val="22"/>
        </w:rPr>
        <w:t>Salamander</w:t>
      </w:r>
      <w:r w:rsidR="00F42053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r w:rsidR="00F42053">
        <w:rPr>
          <w:sz w:val="22"/>
          <w:szCs w:val="22"/>
        </w:rPr>
        <w:t>4-Bay</w:t>
      </w:r>
      <w:r w:rsidR="00F33EFE">
        <w:rPr>
          <w:sz w:val="22"/>
          <w:szCs w:val="22"/>
        </w:rPr>
        <w:t xml:space="preserve">, 88.5” wide </w:t>
      </w:r>
      <w:r w:rsidRPr="00257304">
        <w:rPr>
          <w:rFonts w:eastAsia="Times New Roman" w:cs="Times New Roman"/>
          <w:color w:val="1B2432"/>
          <w:sz w:val="22"/>
          <w:szCs w:val="22"/>
        </w:rPr>
        <w:t xml:space="preserve">Low Profile, </w:t>
      </w:r>
      <w:r w:rsidR="00F42053">
        <w:rPr>
          <w:rFonts w:eastAsia="Times New Roman" w:cs="Times New Roman"/>
          <w:color w:val="1B2432"/>
          <w:sz w:val="22"/>
          <w:szCs w:val="22"/>
        </w:rPr>
        <w:t xml:space="preserve">Cabinet </w:t>
      </w:r>
      <w:r w:rsidR="00EF064C">
        <w:rPr>
          <w:sz w:val="22"/>
          <w:szCs w:val="22"/>
        </w:rPr>
        <w:t>(</w:t>
      </w:r>
      <w:r w:rsidR="00EF064C" w:rsidRPr="00257304">
        <w:rPr>
          <w:rFonts w:eastAsia="Times New Roman" w:cs="Times New Roman"/>
          <w:color w:val="1B2432"/>
          <w:sz w:val="22"/>
          <w:szCs w:val="22"/>
        </w:rPr>
        <w:t>D1/347AMXL</w:t>
      </w:r>
      <w:r w:rsidR="00EF064C">
        <w:rPr>
          <w:rFonts w:eastAsia="Times New Roman" w:cs="Times New Roman"/>
          <w:color w:val="1B2432"/>
          <w:sz w:val="22"/>
          <w:szCs w:val="22"/>
        </w:rPr>
        <w:t xml:space="preserve"> with </w:t>
      </w:r>
      <w:r w:rsidR="00EF064C" w:rsidRPr="00F42053">
        <w:rPr>
          <w:rFonts w:eastAsia="Times New Roman" w:cs="Times New Roman"/>
          <w:color w:val="1B2432"/>
          <w:sz w:val="22"/>
          <w:szCs w:val="22"/>
        </w:rPr>
        <w:t>CA/MAC1</w:t>
      </w:r>
      <w:r w:rsidR="00EF064C">
        <w:rPr>
          <w:rFonts w:eastAsia="Times New Roman" w:cs="Times New Roman"/>
          <w:color w:val="1B2432"/>
          <w:sz w:val="22"/>
          <w:szCs w:val="22"/>
        </w:rPr>
        <w:t xml:space="preserve"> Adapter</w:t>
      </w:r>
      <w:r w:rsidR="00EF064C">
        <w:rPr>
          <w:rFonts w:eastAsia="Times New Roman" w:cs="Times New Roman"/>
          <w:color w:val="1B2432"/>
          <w:sz w:val="22"/>
          <w:szCs w:val="22"/>
        </w:rPr>
        <w:t>, starting at $7098</w:t>
      </w:r>
      <w:r w:rsidR="00EF064C">
        <w:rPr>
          <w:rFonts w:eastAsia="Times New Roman" w:cs="Times New Roman"/>
          <w:color w:val="1B2432"/>
          <w:sz w:val="22"/>
          <w:szCs w:val="22"/>
        </w:rPr>
        <w:t>)</w:t>
      </w:r>
      <w:r w:rsidR="00EF064C">
        <w:rPr>
          <w:rFonts w:eastAsia="Times New Roman" w:cs="Times New Roman"/>
          <w:color w:val="1B2432"/>
          <w:sz w:val="22"/>
          <w:szCs w:val="22"/>
        </w:rPr>
        <w:t xml:space="preserve"> and FSP Electric Lift (</w:t>
      </w:r>
      <w:r w:rsidR="00EF064C">
        <w:rPr>
          <w:rFonts w:cs="Times New Roman"/>
          <w:sz w:val="22"/>
          <w:szCs w:val="22"/>
        </w:rPr>
        <w:t xml:space="preserve">FPS1ELCS/GG, starting at $3099) designed </w:t>
      </w:r>
      <w:r w:rsidR="00F42053">
        <w:rPr>
          <w:rFonts w:eastAsia="Times New Roman" w:cs="Times New Roman"/>
          <w:color w:val="1B2432"/>
          <w:sz w:val="22"/>
          <w:szCs w:val="22"/>
        </w:rPr>
        <w:t xml:space="preserve">to support the </w:t>
      </w:r>
      <w:r w:rsidR="00F42053">
        <w:rPr>
          <w:sz w:val="22"/>
          <w:szCs w:val="22"/>
        </w:rPr>
        <w:t>Cisco Spark Board 55</w:t>
      </w:r>
      <w:r w:rsidR="00EF064C">
        <w:rPr>
          <w:sz w:val="22"/>
          <w:szCs w:val="22"/>
        </w:rPr>
        <w:t xml:space="preserve">” will be available to ship late July. </w:t>
      </w:r>
    </w:p>
    <w:p w14:paraId="6792B7FC" w14:textId="77777777" w:rsidR="00B23301" w:rsidRPr="00B23301" w:rsidRDefault="00B23301" w:rsidP="00B23301"/>
    <w:p w14:paraId="02A919E3" w14:textId="530A812E" w:rsidR="00B23301" w:rsidRPr="00B23301" w:rsidRDefault="00B23301" w:rsidP="00B23301">
      <w:pPr>
        <w:jc w:val="center"/>
        <w:rPr>
          <w:b/>
          <w:color w:val="FF0000"/>
        </w:rPr>
      </w:pPr>
      <w:r w:rsidRPr="00B23301">
        <w:rPr>
          <w:rFonts w:cs="Times New Roman"/>
          <w:b/>
          <w:color w:val="FF0000"/>
        </w:rPr>
        <w:t>PLEASE SEE SALAMANDER AT INFOCOMM 2017, BOOTH 2181.</w:t>
      </w:r>
    </w:p>
    <w:p w14:paraId="5CC15BE5" w14:textId="77777777" w:rsidR="00347025" w:rsidRDefault="00347025" w:rsidP="00347025">
      <w:pPr>
        <w:pStyle w:val="NormalWeb"/>
        <w:jc w:val="center"/>
        <w:rPr>
          <w:rFonts w:asciiTheme="minorHAnsi" w:hAnsiTheme="minorHAnsi" w:cs="Helvetica Neue"/>
          <w:b/>
          <w:sz w:val="32"/>
          <w:szCs w:val="32"/>
        </w:rPr>
      </w:pPr>
      <w:hyperlink r:id="rId5" w:history="1">
        <w:r w:rsidRPr="00347025">
          <w:rPr>
            <w:rStyle w:val="Hyperlink"/>
            <w:rFonts w:asciiTheme="minorHAnsi" w:hAnsiTheme="minorHAnsi" w:cs="Helvetica Neue"/>
            <w:b/>
            <w:sz w:val="32"/>
            <w:szCs w:val="32"/>
          </w:rPr>
          <w:t xml:space="preserve">ARTWORK </w:t>
        </w:r>
        <w:proofErr w:type="spellStart"/>
        <w:r w:rsidRPr="00347025">
          <w:rPr>
            <w:rStyle w:val="Hyperlink"/>
            <w:rFonts w:asciiTheme="minorHAnsi" w:hAnsiTheme="minorHAnsi" w:cs="Helvetica Neue"/>
            <w:b/>
            <w:sz w:val="32"/>
            <w:szCs w:val="32"/>
          </w:rPr>
          <w:t>HERE</w:t>
        </w:r>
      </w:hyperlink>
      <w:proofErr w:type="spellEnd"/>
    </w:p>
    <w:p w14:paraId="7C3710F6" w14:textId="00EF3730" w:rsidR="00B23301" w:rsidRPr="00B23301" w:rsidRDefault="00250E2C" w:rsidP="00B23301">
      <w:pPr>
        <w:pStyle w:val="NormalWeb"/>
        <w:rPr>
          <w:rFonts w:asciiTheme="minorHAnsi" w:hAnsiTheme="minorHAnsi"/>
        </w:rPr>
      </w:pPr>
      <w:r w:rsidRPr="00B23301">
        <w:rPr>
          <w:rFonts w:asciiTheme="minorHAnsi" w:hAnsiTheme="minorHAnsi" w:cs="Arial"/>
          <w:b/>
          <w:bCs/>
        </w:rPr>
        <w:lastRenderedPageBreak/>
        <w:t xml:space="preserve">About Salamander Designs: </w:t>
      </w:r>
      <w:r w:rsidRPr="00B23301">
        <w:rPr>
          <w:rFonts w:asciiTheme="minorHAnsi" w:hAnsiTheme="minorHAnsi" w:cs="Arial"/>
        </w:rPr>
        <w:t xml:space="preserve">Salamander Designs, Ltd. is a leading manufacturer of premium quality, highly customizable furniture for residential and commercial audio/video integration that complements any space. Heralded for fusing visual design with functional engineering and advanced manufacturing methods, Salamander’s advanced product lines feature a high level of configurability and adaptability that allow users to best meet their present and future needs. Salamander’s A/V furniture lines include the Chameleon Collection, the Archetype System, the Synergy System and theater/lounge seating solutions. Salamander also makes a wide variety of accessory products that complement their A/V furniture. Products are built to order in the USA and quick ship within days. </w:t>
      </w:r>
      <w:r w:rsidR="00B23301" w:rsidRPr="00B23301">
        <w:rPr>
          <w:rFonts w:asciiTheme="minorHAnsi" w:hAnsiTheme="minorHAnsi"/>
          <w:color w:val="000000"/>
          <w:sz w:val="22"/>
          <w:szCs w:val="22"/>
        </w:rPr>
        <w:t xml:space="preserve">Salamander commercial solutions can be viewed here: </w:t>
      </w:r>
      <w:r w:rsidR="00B23301" w:rsidRPr="00B23301">
        <w:rPr>
          <w:rFonts w:asciiTheme="minorHAnsi" w:hAnsiTheme="minorHAnsi"/>
          <w:color w:val="0563C2"/>
          <w:sz w:val="22"/>
          <w:szCs w:val="22"/>
        </w:rPr>
        <w:t>www.salamanderdesigns.com/commercial</w:t>
      </w:r>
    </w:p>
    <w:p w14:paraId="49C0382A" w14:textId="52BEC922" w:rsidR="005040A3" w:rsidRPr="00B23301" w:rsidRDefault="005040A3" w:rsidP="00B23301">
      <w:pPr>
        <w:rPr>
          <w:rFonts w:cs="Arial"/>
          <w:color w:val="0260BF"/>
        </w:rPr>
      </w:pPr>
    </w:p>
    <w:p w14:paraId="382C9908" w14:textId="77777777" w:rsidR="00A22569" w:rsidRPr="00B23301" w:rsidRDefault="00A22569" w:rsidP="00B23301">
      <w:pPr>
        <w:rPr>
          <w:rFonts w:cs="Arial"/>
          <w:color w:val="0260BF"/>
        </w:rPr>
      </w:pPr>
    </w:p>
    <w:p w14:paraId="21F78E1E" w14:textId="7F1FFF69" w:rsidR="00A22569" w:rsidRPr="00B23301" w:rsidRDefault="005040A3" w:rsidP="00B23301">
      <w:pPr>
        <w:jc w:val="center"/>
        <w:rPr>
          <w:b/>
          <w:u w:val="single"/>
        </w:rPr>
      </w:pPr>
      <w:r w:rsidRPr="00B23301">
        <w:rPr>
          <w:b/>
          <w:u w:val="single"/>
        </w:rPr>
        <w:t>Press Contact</w:t>
      </w:r>
      <w:r w:rsidR="00A22569" w:rsidRPr="00B23301">
        <w:rPr>
          <w:b/>
          <w:u w:val="single"/>
        </w:rPr>
        <w:t>:</w:t>
      </w:r>
    </w:p>
    <w:p w14:paraId="43E857F3" w14:textId="7466ACD7" w:rsidR="005040A3" w:rsidRPr="00B23301" w:rsidRDefault="00B23301" w:rsidP="00B23301">
      <w:pPr>
        <w:jc w:val="center"/>
      </w:pPr>
      <w:r w:rsidRPr="00B23301">
        <w:t xml:space="preserve">Angela </w:t>
      </w:r>
      <w:proofErr w:type="spellStart"/>
      <w:r w:rsidRPr="00B23301">
        <w:t>Babowicz</w:t>
      </w:r>
      <w:proofErr w:type="spellEnd"/>
    </w:p>
    <w:p w14:paraId="37A85E46" w14:textId="77777777" w:rsidR="00B23301" w:rsidRDefault="00347025" w:rsidP="00B23301">
      <w:pPr>
        <w:jc w:val="center"/>
      </w:pPr>
      <w:hyperlink r:id="rId6" w:history="1">
        <w:r w:rsidR="00A22569" w:rsidRPr="00B23301">
          <w:rPr>
            <w:rStyle w:val="Hyperlink"/>
          </w:rPr>
          <w:t>press</w:t>
        </w:r>
        <w:r w:rsidR="005040A3" w:rsidRPr="00B23301">
          <w:rPr>
            <w:rStyle w:val="Hyperlink"/>
          </w:rPr>
          <w:t>@salamanderdesigns.com</w:t>
        </w:r>
      </w:hyperlink>
      <w:r w:rsidR="005040A3" w:rsidRPr="00B23301">
        <w:t xml:space="preserve"> </w:t>
      </w:r>
    </w:p>
    <w:p w14:paraId="6F132798" w14:textId="0DAE9F3F" w:rsidR="00EC7E08" w:rsidRPr="00B23301" w:rsidRDefault="005040A3" w:rsidP="00B23301">
      <w:pPr>
        <w:jc w:val="center"/>
      </w:pPr>
      <w:r w:rsidRPr="00B23301">
        <w:t>860-761-9</w:t>
      </w:r>
      <w:r w:rsidR="00B23301">
        <w:t>423 / Cell: 860-888-8217</w:t>
      </w:r>
    </w:p>
    <w:sectPr w:rsidR="00EC7E08" w:rsidRPr="00B23301" w:rsidSect="001B20D9">
      <w:pgSz w:w="12240" w:h="15840"/>
      <w:pgMar w:top="144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3B"/>
    <w:rsid w:val="00016727"/>
    <w:rsid w:val="000857EF"/>
    <w:rsid w:val="000E49BB"/>
    <w:rsid w:val="0011153B"/>
    <w:rsid w:val="00161C1F"/>
    <w:rsid w:val="00173072"/>
    <w:rsid w:val="00196978"/>
    <w:rsid w:val="001B20D9"/>
    <w:rsid w:val="001C4F31"/>
    <w:rsid w:val="001D29E9"/>
    <w:rsid w:val="001E161A"/>
    <w:rsid w:val="00200422"/>
    <w:rsid w:val="002441EF"/>
    <w:rsid w:val="00250E2C"/>
    <w:rsid w:val="002C3784"/>
    <w:rsid w:val="003169A9"/>
    <w:rsid w:val="00347025"/>
    <w:rsid w:val="00407929"/>
    <w:rsid w:val="004151B3"/>
    <w:rsid w:val="00445902"/>
    <w:rsid w:val="005040A3"/>
    <w:rsid w:val="005C2EF1"/>
    <w:rsid w:val="005F5DF7"/>
    <w:rsid w:val="00663A52"/>
    <w:rsid w:val="00674792"/>
    <w:rsid w:val="006C72DB"/>
    <w:rsid w:val="008D758B"/>
    <w:rsid w:val="00A22569"/>
    <w:rsid w:val="00A67CEC"/>
    <w:rsid w:val="00B136BD"/>
    <w:rsid w:val="00B23301"/>
    <w:rsid w:val="00B4622F"/>
    <w:rsid w:val="00B722EC"/>
    <w:rsid w:val="00B72B9F"/>
    <w:rsid w:val="00B83770"/>
    <w:rsid w:val="00BB5631"/>
    <w:rsid w:val="00CB534F"/>
    <w:rsid w:val="00D46EA7"/>
    <w:rsid w:val="00D8416E"/>
    <w:rsid w:val="00D97154"/>
    <w:rsid w:val="00DB76D7"/>
    <w:rsid w:val="00E12B59"/>
    <w:rsid w:val="00E6024F"/>
    <w:rsid w:val="00EC7E08"/>
    <w:rsid w:val="00EF064C"/>
    <w:rsid w:val="00F33EFE"/>
    <w:rsid w:val="00F42053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367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  <w:style w:type="character" w:styleId="FollowedHyperlink">
    <w:name w:val="FollowedHyperlink"/>
    <w:basedOn w:val="DefaultParagraphFont"/>
    <w:uiPriority w:val="99"/>
    <w:semiHidden/>
    <w:unhideWhenUsed/>
    <w:rsid w:val="003470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  <w:style w:type="character" w:styleId="FollowedHyperlink">
    <w:name w:val="FollowedHyperlink"/>
    <w:basedOn w:val="DefaultParagraphFont"/>
    <w:uiPriority w:val="99"/>
    <w:semiHidden/>
    <w:unhideWhenUsed/>
    <w:rsid w:val="00347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h/d7qtpgufrab30rs/AADgSiNmrCAFj3IP4xy2hFUDa?dl=0" TargetMode="External"/><Relationship Id="rId6" Type="http://schemas.openxmlformats.org/officeDocument/2006/relationships/hyperlink" Target="mailto:l.cragg@salamanderdesign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549</Words>
  <Characters>3133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Salamander Designs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Salamander</dc:creator>
  <cp:keywords/>
  <dc:description/>
  <cp:lastModifiedBy>Salamander</cp:lastModifiedBy>
  <cp:revision>8</cp:revision>
  <cp:lastPrinted>2017-01-04T15:57:00Z</cp:lastPrinted>
  <dcterms:created xsi:type="dcterms:W3CDTF">2017-06-07T19:17:00Z</dcterms:created>
  <dcterms:modified xsi:type="dcterms:W3CDTF">2017-06-08T18:35:00Z</dcterms:modified>
</cp:coreProperties>
</file>